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E6A" w:rsidRPr="003F022D" w:rsidRDefault="001A5E6A" w:rsidP="001A5E6A">
      <w:pPr>
        <w:bidi/>
        <w:spacing w:line="276" w:lineRule="auto"/>
        <w:ind w:right="187"/>
        <w:jc w:val="center"/>
        <w:rPr>
          <w:rFonts w:cs="B Nazanin"/>
          <w:b/>
          <w:bCs/>
          <w:sz w:val="30"/>
          <w:szCs w:val="30"/>
          <w:lang w:bidi="fa-IR"/>
        </w:rPr>
      </w:pPr>
      <w:bookmarkStart w:id="0" w:name="_GoBack"/>
      <w:bookmarkEnd w:id="0"/>
    </w:p>
    <w:p w:rsidR="003011F3" w:rsidRPr="003F022D" w:rsidRDefault="003011F3" w:rsidP="003011F3">
      <w:pPr>
        <w:bidi/>
        <w:jc w:val="center"/>
        <w:rPr>
          <w:rFonts w:cs="B Nazanin"/>
          <w:b/>
          <w:bCs/>
          <w:color w:val="000000"/>
          <w:szCs w:val="26"/>
          <w:rtl/>
          <w:lang w:bidi="fa-IR"/>
        </w:rPr>
      </w:pPr>
      <w:r w:rsidRPr="003F022D">
        <w:rPr>
          <w:rFonts w:cs="B Nazanin" w:hint="cs"/>
          <w:b/>
          <w:bCs/>
          <w:szCs w:val="26"/>
          <w:rtl/>
          <w:lang w:bidi="fa-IR"/>
        </w:rPr>
        <w:t>نظريه پردازي در حوزه تحول آفريني نظام آموزش عالي كشاورزي ايران با استفاده از رويكرد كيفي</w:t>
      </w:r>
    </w:p>
    <w:p w:rsidR="00911F09" w:rsidRPr="003F022D" w:rsidRDefault="00911F09" w:rsidP="001207C2">
      <w:pPr>
        <w:bidi/>
        <w:jc w:val="center"/>
        <w:rPr>
          <w:rFonts w:cs="B Nazanin"/>
          <w:b/>
          <w:bCs/>
          <w:color w:val="000000"/>
          <w:szCs w:val="26"/>
          <w:rtl/>
        </w:rPr>
      </w:pPr>
    </w:p>
    <w:p w:rsidR="001207C2" w:rsidRPr="003F022D" w:rsidRDefault="001207C2" w:rsidP="001207C2">
      <w:pPr>
        <w:tabs>
          <w:tab w:val="left" w:pos="5686"/>
        </w:tabs>
        <w:bidi/>
        <w:jc w:val="both"/>
        <w:rPr>
          <w:rFonts w:cs="B Nazanin"/>
          <w:b/>
          <w:bCs/>
          <w:color w:val="000000"/>
          <w:szCs w:val="26"/>
        </w:rPr>
      </w:pPr>
    </w:p>
    <w:p w:rsidR="001207C2" w:rsidRPr="003F022D" w:rsidRDefault="001207C2" w:rsidP="001207C2">
      <w:pPr>
        <w:tabs>
          <w:tab w:val="left" w:pos="5686"/>
        </w:tabs>
        <w:bidi/>
        <w:jc w:val="both"/>
        <w:rPr>
          <w:rFonts w:cs="B Nazanin"/>
          <w:b/>
          <w:bCs/>
          <w:color w:val="000000"/>
          <w:szCs w:val="26"/>
        </w:rPr>
      </w:pPr>
    </w:p>
    <w:p w:rsidR="001207C2" w:rsidRPr="003F022D" w:rsidRDefault="001207C2" w:rsidP="001207C2">
      <w:pPr>
        <w:tabs>
          <w:tab w:val="left" w:pos="5686"/>
        </w:tabs>
        <w:bidi/>
        <w:jc w:val="both"/>
        <w:rPr>
          <w:rFonts w:cs="B Nazanin"/>
          <w:b/>
          <w:bCs/>
          <w:color w:val="000000"/>
          <w:szCs w:val="26"/>
        </w:rPr>
      </w:pPr>
    </w:p>
    <w:p w:rsidR="00911F09" w:rsidRPr="003F022D" w:rsidRDefault="00911F09" w:rsidP="001207C2">
      <w:pPr>
        <w:tabs>
          <w:tab w:val="left" w:pos="5686"/>
        </w:tabs>
        <w:bidi/>
        <w:jc w:val="both"/>
        <w:rPr>
          <w:rFonts w:cs="B Nazanin"/>
          <w:b/>
          <w:bCs/>
          <w:color w:val="000000"/>
          <w:sz w:val="28"/>
          <w:rtl/>
        </w:rPr>
      </w:pPr>
      <w:r w:rsidRPr="003F022D">
        <w:rPr>
          <w:rFonts w:cs="B Nazanin" w:hint="cs"/>
          <w:b/>
          <w:bCs/>
          <w:color w:val="000000"/>
          <w:szCs w:val="26"/>
          <w:rtl/>
        </w:rPr>
        <w:t>چکیده</w:t>
      </w:r>
      <w:r w:rsidR="001207C2" w:rsidRPr="003F022D">
        <w:rPr>
          <w:rFonts w:cs="B Nazanin"/>
          <w:b/>
          <w:bCs/>
          <w:color w:val="000000"/>
          <w:sz w:val="28"/>
          <w:rtl/>
        </w:rPr>
        <w:tab/>
      </w:r>
    </w:p>
    <w:p w:rsidR="00911F09" w:rsidRPr="003F022D" w:rsidRDefault="00911F09" w:rsidP="00051495">
      <w:pPr>
        <w:tabs>
          <w:tab w:val="left" w:pos="1118"/>
        </w:tabs>
        <w:bidi/>
        <w:jc w:val="both"/>
        <w:rPr>
          <w:rFonts w:cs="B Nazanin"/>
          <w:sz w:val="24"/>
          <w:szCs w:val="24"/>
          <w:rtl/>
          <w:lang w:bidi="fa-IR"/>
        </w:rPr>
      </w:pPr>
      <w:r w:rsidRPr="003F022D">
        <w:rPr>
          <w:rFonts w:cs="B Nazanin" w:hint="cs"/>
          <w:szCs w:val="26"/>
          <w:rtl/>
          <w:lang w:bidi="fa-IR"/>
        </w:rPr>
        <w:t xml:space="preserve">  </w:t>
      </w:r>
      <w:r w:rsidRPr="003F022D">
        <w:rPr>
          <w:rFonts w:cs="B Nazanin" w:hint="cs"/>
          <w:sz w:val="24"/>
          <w:szCs w:val="24"/>
          <w:rtl/>
          <w:lang w:bidi="fa-IR"/>
        </w:rPr>
        <w:t xml:space="preserve">هدف از اين </w:t>
      </w:r>
      <w:r w:rsidR="003011F3" w:rsidRPr="003F022D">
        <w:rPr>
          <w:rFonts w:cs="B Nazanin" w:hint="cs"/>
          <w:sz w:val="24"/>
          <w:szCs w:val="24"/>
          <w:rtl/>
          <w:lang w:bidi="fa-IR"/>
        </w:rPr>
        <w:t>پژوهش</w:t>
      </w:r>
      <w:r w:rsidRPr="003F022D">
        <w:rPr>
          <w:rFonts w:cs="B Nazanin" w:hint="cs"/>
          <w:sz w:val="24"/>
          <w:szCs w:val="24"/>
          <w:rtl/>
          <w:lang w:bidi="fa-IR"/>
        </w:rPr>
        <w:t xml:space="preserve"> </w:t>
      </w:r>
      <w:r w:rsidR="003011F3" w:rsidRPr="003F022D">
        <w:rPr>
          <w:rFonts w:cs="B Nazanin" w:hint="cs"/>
          <w:color w:val="000000"/>
          <w:sz w:val="24"/>
          <w:szCs w:val="24"/>
          <w:rtl/>
          <w:lang w:bidi="fa-IR"/>
        </w:rPr>
        <w:t>نظريه پردازي در حوزه تحول آفريني نظام آموزش عالي كشاورزي ايران مي‌باشد</w:t>
      </w:r>
      <w:r w:rsidRPr="003F022D">
        <w:rPr>
          <w:rFonts w:cs="B Nazanin" w:hint="cs"/>
          <w:sz w:val="24"/>
          <w:szCs w:val="24"/>
          <w:rtl/>
          <w:lang w:bidi="fa-IR"/>
        </w:rPr>
        <w:t xml:space="preserve">. در اين </w:t>
      </w:r>
      <w:r w:rsidR="003011F3" w:rsidRPr="003F022D">
        <w:rPr>
          <w:rFonts w:cs="B Nazanin" w:hint="cs"/>
          <w:sz w:val="24"/>
          <w:szCs w:val="24"/>
          <w:rtl/>
          <w:lang w:bidi="fa-IR"/>
        </w:rPr>
        <w:t>پژوهش</w:t>
      </w:r>
      <w:r w:rsidRPr="003F022D">
        <w:rPr>
          <w:rFonts w:cs="B Nazanin" w:hint="cs"/>
          <w:sz w:val="24"/>
          <w:szCs w:val="24"/>
          <w:rtl/>
          <w:lang w:bidi="fa-IR"/>
        </w:rPr>
        <w:t xml:space="preserve"> به منظور </w:t>
      </w:r>
      <w:r w:rsidR="003011F3" w:rsidRPr="003F022D">
        <w:rPr>
          <w:rFonts w:cs="B Nazanin" w:hint="cs"/>
          <w:sz w:val="24"/>
          <w:szCs w:val="24"/>
          <w:rtl/>
          <w:lang w:bidi="fa-IR"/>
        </w:rPr>
        <w:t>شناسايي</w:t>
      </w:r>
      <w:r w:rsidRPr="003F022D">
        <w:rPr>
          <w:rFonts w:cs="B Nazanin" w:hint="cs"/>
          <w:sz w:val="24"/>
          <w:szCs w:val="24"/>
          <w:rtl/>
          <w:lang w:bidi="fa-IR"/>
        </w:rPr>
        <w:t xml:space="preserve"> مؤلفه های تحول آفرینی از روش کیفی (</w:t>
      </w:r>
      <w:r w:rsidR="00051495" w:rsidRPr="003F022D">
        <w:rPr>
          <w:rFonts w:cs="B Nazanin" w:hint="cs"/>
          <w:sz w:val="24"/>
          <w:szCs w:val="24"/>
          <w:rtl/>
          <w:lang w:bidi="fa-IR"/>
        </w:rPr>
        <w:t>فراتركيب</w:t>
      </w:r>
      <w:r w:rsidRPr="003F022D">
        <w:rPr>
          <w:rFonts w:cs="B Nazanin" w:hint="cs"/>
          <w:sz w:val="24"/>
          <w:szCs w:val="24"/>
          <w:rtl/>
          <w:lang w:bidi="fa-IR"/>
        </w:rPr>
        <w:t xml:space="preserve">) استفاده شده است. برای این منظور 30 مقاله و پروژه تحقیقاتی به عنوان نمونه تحقیق انتخاب شدند. داده های حاصل از </w:t>
      </w:r>
      <w:r w:rsidR="00051495" w:rsidRPr="003F022D">
        <w:rPr>
          <w:rFonts w:cs="B Nazanin" w:hint="cs"/>
          <w:sz w:val="24"/>
          <w:szCs w:val="24"/>
          <w:rtl/>
          <w:lang w:bidi="fa-IR"/>
        </w:rPr>
        <w:t>فراتركيب</w:t>
      </w:r>
      <w:r w:rsidRPr="003F022D">
        <w:rPr>
          <w:rFonts w:cs="B Nazanin" w:hint="cs"/>
          <w:sz w:val="24"/>
          <w:szCs w:val="24"/>
          <w:rtl/>
          <w:lang w:bidi="fa-IR"/>
        </w:rPr>
        <w:t xml:space="preserve"> با جمع آوری اطلاعاتی از قبیل اهداف، نوع و نحوه نمونه گیری، </w:t>
      </w:r>
      <w:r w:rsidR="00051495" w:rsidRPr="003F022D">
        <w:rPr>
          <w:rFonts w:cs="B Nazanin" w:hint="cs"/>
          <w:sz w:val="24"/>
          <w:szCs w:val="24"/>
          <w:rtl/>
          <w:lang w:bidi="fa-IR"/>
        </w:rPr>
        <w:t>روش شناسي</w:t>
      </w:r>
      <w:r w:rsidRPr="003F022D">
        <w:rPr>
          <w:rFonts w:cs="B Nazanin" w:hint="cs"/>
          <w:sz w:val="24"/>
          <w:szCs w:val="24"/>
          <w:rtl/>
          <w:lang w:bidi="fa-IR"/>
        </w:rPr>
        <w:t xml:space="preserve"> به کار رفته، تحلیل محتوا، و تحلیل نتایج به دست آمد. نتایج این تحلیل منجر به شناسائی 6 عامل اصلی اثر گذار در امر تحول آفرینی آموزشی (یادگیری، آموزش و تدریس، صلاحیت، کیفیت آموزشی، رهبری، و سیاست گذاری) شد و در نهایت مؤلفه های شناسائی شده در ایجاد نظریه ی تحول آفرینی در نظام آموزش عالی ایران مورد استفاده قرار گرفتند</w:t>
      </w:r>
      <w:r w:rsidR="00051495" w:rsidRPr="003F022D">
        <w:rPr>
          <w:rFonts w:cs="B Nazanin" w:hint="cs"/>
          <w:sz w:val="24"/>
          <w:szCs w:val="24"/>
          <w:rtl/>
          <w:lang w:bidi="fa-IR"/>
        </w:rPr>
        <w:t>.</w:t>
      </w:r>
    </w:p>
    <w:p w:rsidR="00911F09" w:rsidRPr="003F022D" w:rsidRDefault="00911F09" w:rsidP="00911F09">
      <w:pPr>
        <w:tabs>
          <w:tab w:val="left" w:pos="1118"/>
        </w:tabs>
        <w:bidi/>
        <w:jc w:val="both"/>
        <w:rPr>
          <w:rFonts w:cs="B Nazanin"/>
          <w:sz w:val="24"/>
          <w:szCs w:val="24"/>
          <w:rtl/>
          <w:lang w:bidi="fa-IR"/>
        </w:rPr>
      </w:pPr>
      <w:r w:rsidRPr="003F022D">
        <w:rPr>
          <w:rFonts w:cs="B Nazanin" w:hint="cs"/>
          <w:b/>
          <w:bCs/>
          <w:sz w:val="24"/>
          <w:szCs w:val="24"/>
          <w:rtl/>
          <w:lang w:bidi="fa-IR"/>
        </w:rPr>
        <w:t>کليد واژه ها</w:t>
      </w:r>
      <w:r w:rsidRPr="003F022D">
        <w:rPr>
          <w:rFonts w:cs="B Nazanin" w:hint="cs"/>
          <w:sz w:val="24"/>
          <w:szCs w:val="24"/>
          <w:rtl/>
          <w:lang w:bidi="fa-IR"/>
        </w:rPr>
        <w:t xml:space="preserve">: </w:t>
      </w:r>
      <w:r w:rsidR="00437DA3" w:rsidRPr="003F022D">
        <w:rPr>
          <w:rFonts w:cs="B Nazanin" w:hint="cs"/>
          <w:sz w:val="24"/>
          <w:szCs w:val="24"/>
          <w:rtl/>
          <w:lang w:bidi="fa-IR"/>
        </w:rPr>
        <w:t xml:space="preserve">مؤلفه، </w:t>
      </w:r>
      <w:r w:rsidR="00725043">
        <w:rPr>
          <w:rFonts w:cs="B Nazanin" w:hint="cs"/>
          <w:sz w:val="24"/>
          <w:szCs w:val="24"/>
          <w:rtl/>
          <w:lang w:bidi="fa-IR"/>
        </w:rPr>
        <w:t xml:space="preserve">نظريه </w:t>
      </w:r>
      <w:r w:rsidRPr="003F022D">
        <w:rPr>
          <w:rFonts w:cs="B Nazanin" w:hint="cs"/>
          <w:sz w:val="24"/>
          <w:szCs w:val="24"/>
          <w:rtl/>
          <w:lang w:bidi="fa-IR"/>
        </w:rPr>
        <w:t>تحول آفرینی، نظام آموزش عالی کشاورزی، متاسنتز.</w:t>
      </w:r>
    </w:p>
    <w:p w:rsidR="00911F09" w:rsidRPr="003F022D" w:rsidRDefault="00911F09" w:rsidP="00911F09">
      <w:pPr>
        <w:bidi/>
        <w:spacing w:line="276" w:lineRule="auto"/>
        <w:ind w:right="187"/>
        <w:jc w:val="center"/>
        <w:rPr>
          <w:rFonts w:cs="B Nazanin"/>
          <w:b/>
          <w:bCs/>
          <w:sz w:val="28"/>
          <w:lang w:bidi="fa-IR"/>
        </w:rPr>
      </w:pPr>
    </w:p>
    <w:p w:rsidR="00474E00" w:rsidRPr="003F022D" w:rsidRDefault="00474E00" w:rsidP="00474E00">
      <w:pPr>
        <w:bidi/>
        <w:jc w:val="both"/>
        <w:rPr>
          <w:rFonts w:cs="B Nazanin"/>
          <w:b/>
          <w:bCs/>
          <w:sz w:val="20"/>
          <w:szCs w:val="20"/>
        </w:rPr>
      </w:pPr>
    </w:p>
    <w:p w:rsidR="00474E00" w:rsidRPr="003F022D" w:rsidRDefault="00474E00" w:rsidP="00474E00">
      <w:pPr>
        <w:bidi/>
        <w:jc w:val="both"/>
        <w:rPr>
          <w:rFonts w:cs="B Nazanin"/>
          <w:b/>
          <w:bCs/>
          <w:sz w:val="20"/>
          <w:szCs w:val="20"/>
        </w:rPr>
      </w:pPr>
    </w:p>
    <w:p w:rsidR="00E57070" w:rsidRPr="003F022D" w:rsidRDefault="00E57070" w:rsidP="00DE6F61">
      <w:pPr>
        <w:widowControl w:val="0"/>
        <w:autoSpaceDE w:val="0"/>
        <w:autoSpaceDN w:val="0"/>
        <w:adjustRightInd w:val="0"/>
        <w:jc w:val="center"/>
        <w:rPr>
          <w:rFonts w:cs="B Nazanin"/>
          <w:b/>
          <w:bCs/>
          <w:sz w:val="24"/>
          <w:szCs w:val="24"/>
          <w:rtl/>
        </w:rPr>
      </w:pPr>
      <w:r w:rsidRPr="003F022D">
        <w:rPr>
          <w:rFonts w:cs="B Nazanin"/>
          <w:b/>
          <w:bCs/>
          <w:sz w:val="24"/>
          <w:szCs w:val="24"/>
        </w:rPr>
        <w:t>Analyzing of Effective Component on Educational Transformative Pattern in the Higher Education</w:t>
      </w:r>
    </w:p>
    <w:p w:rsidR="00E57070" w:rsidRPr="003F022D" w:rsidRDefault="00E57070" w:rsidP="00DE6F61">
      <w:pPr>
        <w:widowControl w:val="0"/>
        <w:autoSpaceDE w:val="0"/>
        <w:autoSpaceDN w:val="0"/>
        <w:adjustRightInd w:val="0"/>
        <w:jc w:val="center"/>
        <w:rPr>
          <w:rFonts w:cs="B Nazanin"/>
          <w:b/>
          <w:bCs/>
          <w:sz w:val="24"/>
          <w:szCs w:val="24"/>
          <w:rtl/>
        </w:rPr>
      </w:pPr>
    </w:p>
    <w:p w:rsidR="00E57070" w:rsidRPr="003F022D" w:rsidRDefault="00E57070" w:rsidP="00DE6F61">
      <w:pPr>
        <w:widowControl w:val="0"/>
        <w:autoSpaceDE w:val="0"/>
        <w:autoSpaceDN w:val="0"/>
        <w:adjustRightInd w:val="0"/>
        <w:jc w:val="center"/>
        <w:rPr>
          <w:rFonts w:cs="B Nazanin"/>
          <w:b/>
          <w:bCs/>
          <w:sz w:val="24"/>
          <w:szCs w:val="24"/>
          <w:rtl/>
        </w:rPr>
      </w:pPr>
    </w:p>
    <w:p w:rsidR="00E57070" w:rsidRPr="003F022D" w:rsidRDefault="00E57070" w:rsidP="00DE6F61">
      <w:pPr>
        <w:widowControl w:val="0"/>
        <w:autoSpaceDE w:val="0"/>
        <w:autoSpaceDN w:val="0"/>
        <w:adjustRightInd w:val="0"/>
        <w:jc w:val="center"/>
        <w:rPr>
          <w:rFonts w:cs="B Nazanin"/>
          <w:b/>
          <w:bCs/>
          <w:sz w:val="24"/>
          <w:szCs w:val="24"/>
        </w:rPr>
      </w:pPr>
      <w:r w:rsidRPr="003F022D">
        <w:rPr>
          <w:rFonts w:cs="B Nazanin"/>
          <w:b/>
          <w:bCs/>
          <w:sz w:val="24"/>
          <w:szCs w:val="24"/>
        </w:rPr>
        <w:t>ABSTRACT</w:t>
      </w:r>
    </w:p>
    <w:p w:rsidR="00AB2F93" w:rsidRPr="003F022D" w:rsidRDefault="00E57070" w:rsidP="00051495">
      <w:pPr>
        <w:widowControl w:val="0"/>
        <w:autoSpaceDE w:val="0"/>
        <w:autoSpaceDN w:val="0"/>
        <w:adjustRightInd w:val="0"/>
        <w:jc w:val="both"/>
        <w:rPr>
          <w:rFonts w:cs="B Nazanin"/>
          <w:b/>
          <w:bCs/>
          <w:sz w:val="24"/>
          <w:szCs w:val="24"/>
        </w:rPr>
      </w:pPr>
      <w:r w:rsidRPr="003F022D">
        <w:rPr>
          <w:rFonts w:cs="B Nazanin"/>
          <w:sz w:val="24"/>
          <w:szCs w:val="24"/>
        </w:rPr>
        <w:t xml:space="preserve">The purpose of this study was to </w:t>
      </w:r>
      <w:r w:rsidR="00051495" w:rsidRPr="003F022D">
        <w:rPr>
          <w:rFonts w:cs="B Nazanin"/>
        </w:rPr>
        <w:t>transformational theories in the field of agricultural higher education system</w:t>
      </w:r>
      <w:r w:rsidRPr="003F022D">
        <w:rPr>
          <w:rFonts w:cs="B Nazanin"/>
          <w:sz w:val="24"/>
          <w:szCs w:val="24"/>
        </w:rPr>
        <w:t xml:space="preserve">. </w:t>
      </w:r>
      <w:r w:rsidR="00051495" w:rsidRPr="003F022D">
        <w:rPr>
          <w:rFonts w:cs="B Nazanin"/>
          <w:sz w:val="24"/>
          <w:szCs w:val="24"/>
        </w:rPr>
        <w:t>This study in order to identify the components of transformative in agricultural sector, was used a qualitative method (meta-synthesis).</w:t>
      </w:r>
      <w:r w:rsidRPr="003F022D">
        <w:rPr>
          <w:rStyle w:val="CommentReference"/>
          <w:rFonts w:cs="B Nazanin"/>
          <w:sz w:val="24"/>
          <w:szCs w:val="24"/>
        </w:rPr>
        <w:t xml:space="preserve"> </w:t>
      </w:r>
      <w:r w:rsidR="00051495" w:rsidRPr="003F022D">
        <w:rPr>
          <w:rStyle w:val="CommentReference"/>
          <w:rFonts w:cs="B Nazanin"/>
          <w:sz w:val="24"/>
          <w:szCs w:val="24"/>
        </w:rPr>
        <w:t xml:space="preserve">For this purpose, </w:t>
      </w:r>
      <w:r w:rsidRPr="003F022D">
        <w:rPr>
          <w:rStyle w:val="CommentReference"/>
          <w:rFonts w:cs="B Nazanin"/>
          <w:sz w:val="24"/>
          <w:szCs w:val="24"/>
        </w:rPr>
        <w:t xml:space="preserve">30 completed research projects were purposively sampled. Data was collected for this meta-synthesis by utilizing the following headings: objectives, sampling, research method, research content, and research results. Results of this study cause to identify 6 influence factors in </w:t>
      </w:r>
      <w:r w:rsidR="00AB2F93" w:rsidRPr="003F022D">
        <w:rPr>
          <w:rFonts w:cs="B Nazanin"/>
          <w:sz w:val="24"/>
          <w:szCs w:val="24"/>
        </w:rPr>
        <w:t>e</w:t>
      </w:r>
      <w:r w:rsidRPr="003F022D">
        <w:rPr>
          <w:rFonts w:cs="B Nazanin"/>
          <w:sz w:val="24"/>
          <w:szCs w:val="24"/>
        </w:rPr>
        <w:t xml:space="preserve">ducational </w:t>
      </w:r>
      <w:r w:rsidR="00AB2F93" w:rsidRPr="003F022D">
        <w:rPr>
          <w:rFonts w:cs="B Nazanin"/>
          <w:sz w:val="24"/>
          <w:szCs w:val="24"/>
        </w:rPr>
        <w:t>t</w:t>
      </w:r>
      <w:r w:rsidRPr="003F022D">
        <w:rPr>
          <w:rFonts w:cs="B Nazanin"/>
          <w:sz w:val="24"/>
          <w:szCs w:val="24"/>
        </w:rPr>
        <w:t xml:space="preserve">ransformative (learning, education and teaching, competence, educational quality, leadership, and policies) and identified factors utilized in create educational transformative theory in higher education. </w:t>
      </w:r>
    </w:p>
    <w:p w:rsidR="00E57070" w:rsidRPr="003F022D" w:rsidRDefault="00E57070" w:rsidP="00051495">
      <w:pPr>
        <w:widowControl w:val="0"/>
        <w:autoSpaceDE w:val="0"/>
        <w:autoSpaceDN w:val="0"/>
        <w:adjustRightInd w:val="0"/>
        <w:jc w:val="both"/>
        <w:rPr>
          <w:rFonts w:cs="B Nazanin"/>
          <w:b/>
          <w:bCs/>
          <w:sz w:val="24"/>
          <w:szCs w:val="24"/>
        </w:rPr>
      </w:pPr>
    </w:p>
    <w:p w:rsidR="00E57070" w:rsidRPr="003F022D" w:rsidRDefault="00E57070" w:rsidP="00DE6F61">
      <w:pPr>
        <w:widowControl w:val="0"/>
        <w:autoSpaceDE w:val="0"/>
        <w:autoSpaceDN w:val="0"/>
        <w:adjustRightInd w:val="0"/>
        <w:rPr>
          <w:rFonts w:cs="B Nazanin"/>
          <w:b/>
          <w:bCs/>
          <w:sz w:val="24"/>
          <w:szCs w:val="24"/>
        </w:rPr>
      </w:pPr>
    </w:p>
    <w:p w:rsidR="00E57070" w:rsidRPr="003F022D" w:rsidRDefault="00E57070" w:rsidP="00DE6F61">
      <w:pPr>
        <w:widowControl w:val="0"/>
        <w:autoSpaceDE w:val="0"/>
        <w:autoSpaceDN w:val="0"/>
        <w:adjustRightInd w:val="0"/>
        <w:rPr>
          <w:rFonts w:cs="B Nazanin"/>
          <w:sz w:val="24"/>
          <w:szCs w:val="24"/>
        </w:rPr>
      </w:pPr>
      <w:r w:rsidRPr="003F022D">
        <w:rPr>
          <w:rFonts w:cs="B Nazanin"/>
          <w:b/>
          <w:bCs/>
          <w:sz w:val="24"/>
          <w:szCs w:val="24"/>
        </w:rPr>
        <w:t xml:space="preserve">Keywords: </w:t>
      </w:r>
      <w:r w:rsidRPr="003F022D">
        <w:rPr>
          <w:rFonts w:cs="B Nazanin"/>
          <w:sz w:val="24"/>
          <w:szCs w:val="24"/>
        </w:rPr>
        <w:t>Factor</w:t>
      </w:r>
      <w:r w:rsidRPr="003F022D">
        <w:rPr>
          <w:rFonts w:cs="B Nazanin"/>
          <w:b/>
          <w:bCs/>
          <w:sz w:val="24"/>
          <w:szCs w:val="24"/>
        </w:rPr>
        <w:t xml:space="preserve">, </w:t>
      </w:r>
      <w:r w:rsidRPr="003F022D">
        <w:rPr>
          <w:rFonts w:cs="B Nazanin"/>
          <w:sz w:val="24"/>
          <w:szCs w:val="24"/>
        </w:rPr>
        <w:t>Transformative, Agricultural Higher Education, meta-synthesis.</w:t>
      </w:r>
    </w:p>
    <w:p w:rsidR="00474E00" w:rsidRPr="003F022D" w:rsidRDefault="00474E00" w:rsidP="00DE6F61">
      <w:pPr>
        <w:bidi/>
        <w:jc w:val="both"/>
        <w:rPr>
          <w:rFonts w:cs="B Nazanin"/>
          <w:b/>
          <w:bCs/>
          <w:sz w:val="24"/>
          <w:szCs w:val="24"/>
        </w:rPr>
      </w:pPr>
    </w:p>
    <w:p w:rsidR="003F022D" w:rsidRDefault="003F022D" w:rsidP="006E0213">
      <w:pPr>
        <w:bidi/>
        <w:ind w:right="187"/>
        <w:jc w:val="both"/>
        <w:rPr>
          <w:rFonts w:cs="B Nazanin"/>
          <w:b/>
          <w:bCs/>
          <w:sz w:val="28"/>
          <w:rtl/>
        </w:rPr>
      </w:pPr>
    </w:p>
    <w:p w:rsidR="003F022D" w:rsidRDefault="003F022D" w:rsidP="003F022D">
      <w:pPr>
        <w:bidi/>
        <w:ind w:right="187"/>
        <w:jc w:val="both"/>
        <w:rPr>
          <w:rFonts w:cs="B Nazanin"/>
          <w:b/>
          <w:bCs/>
          <w:sz w:val="28"/>
          <w:rtl/>
        </w:rPr>
      </w:pPr>
    </w:p>
    <w:p w:rsidR="003F022D" w:rsidRDefault="003F022D" w:rsidP="003F022D">
      <w:pPr>
        <w:bidi/>
        <w:ind w:right="187"/>
        <w:jc w:val="both"/>
        <w:rPr>
          <w:rFonts w:cs="B Nazanin"/>
          <w:b/>
          <w:bCs/>
          <w:sz w:val="28"/>
          <w:rtl/>
        </w:rPr>
      </w:pPr>
    </w:p>
    <w:p w:rsidR="003F022D" w:rsidRDefault="003F022D" w:rsidP="003F022D">
      <w:pPr>
        <w:bidi/>
        <w:ind w:right="187"/>
        <w:jc w:val="both"/>
        <w:rPr>
          <w:rFonts w:cs="B Nazanin"/>
          <w:b/>
          <w:bCs/>
          <w:sz w:val="28"/>
          <w:rtl/>
        </w:rPr>
      </w:pPr>
    </w:p>
    <w:p w:rsidR="003F022D" w:rsidRDefault="003F022D" w:rsidP="003F022D">
      <w:pPr>
        <w:bidi/>
        <w:ind w:right="187"/>
        <w:jc w:val="both"/>
        <w:rPr>
          <w:rFonts w:cs="B Nazanin"/>
          <w:b/>
          <w:bCs/>
          <w:sz w:val="28"/>
        </w:rPr>
      </w:pPr>
    </w:p>
    <w:p w:rsidR="00EA459C" w:rsidRDefault="00EA459C" w:rsidP="00EA459C">
      <w:pPr>
        <w:bidi/>
        <w:ind w:right="187"/>
        <w:jc w:val="both"/>
        <w:rPr>
          <w:rFonts w:cs="B Nazanin"/>
          <w:b/>
          <w:bCs/>
          <w:sz w:val="28"/>
        </w:rPr>
      </w:pPr>
    </w:p>
    <w:p w:rsidR="00EA459C" w:rsidRDefault="00EA459C" w:rsidP="00EA459C">
      <w:pPr>
        <w:bidi/>
        <w:ind w:right="187"/>
        <w:jc w:val="both"/>
        <w:rPr>
          <w:rFonts w:cs="B Nazanin"/>
          <w:b/>
          <w:bCs/>
          <w:sz w:val="28"/>
          <w:rtl/>
        </w:rPr>
      </w:pPr>
    </w:p>
    <w:p w:rsidR="006E0213" w:rsidRPr="003F022D" w:rsidRDefault="006E0213" w:rsidP="003F022D">
      <w:pPr>
        <w:bidi/>
        <w:ind w:right="187"/>
        <w:jc w:val="both"/>
        <w:rPr>
          <w:rFonts w:cs="B Nazanin"/>
          <w:noProof/>
          <w:sz w:val="24"/>
          <w:szCs w:val="24"/>
          <w:lang w:bidi="fa-IR"/>
        </w:rPr>
      </w:pPr>
      <w:r w:rsidRPr="003F022D">
        <w:rPr>
          <w:rFonts w:cs="B Nazanin" w:hint="cs"/>
          <w:b/>
          <w:bCs/>
          <w:szCs w:val="26"/>
          <w:rtl/>
        </w:rPr>
        <w:lastRenderedPageBreak/>
        <w:t>مقدمه</w:t>
      </w:r>
      <w:r w:rsidRPr="003F022D">
        <w:rPr>
          <w:rFonts w:cs="B Nazanin"/>
          <w:szCs w:val="26"/>
        </w:rPr>
        <w:br/>
      </w:r>
      <w:r w:rsidRPr="003F022D">
        <w:rPr>
          <w:rFonts w:cs="B Nazanin" w:hint="cs"/>
          <w:noProof/>
          <w:sz w:val="24"/>
          <w:szCs w:val="24"/>
          <w:rtl/>
        </w:rPr>
        <w:t>در دنياي معاصر پيشتازي مقوله اي است که در حوزه هاي مختلف اطلاعات، ارتباطات و آموزش تعريف مي شود</w:t>
      </w:r>
      <w:r w:rsidRPr="003F022D">
        <w:rPr>
          <w:rFonts w:cs="B Nazanin" w:hint="cs"/>
          <w:noProof/>
          <w:sz w:val="24"/>
          <w:szCs w:val="24"/>
          <w:rtl/>
          <w:lang w:bidi="fa-IR"/>
        </w:rPr>
        <w:t>،</w:t>
      </w:r>
      <w:r w:rsidRPr="003F022D">
        <w:rPr>
          <w:rFonts w:cs="B Nazanin" w:hint="cs"/>
          <w:noProof/>
          <w:sz w:val="24"/>
          <w:szCs w:val="24"/>
          <w:rtl/>
        </w:rPr>
        <w:t xml:space="preserve"> به طوري که سرمايه گذاري اصلي بر منابع انساني فرهيخته و آکادميک، يک رسالت ملي و فراملي تعريف مي شود (</w:t>
      </w:r>
      <w:r w:rsidRPr="003F022D">
        <w:rPr>
          <w:rFonts w:cs="B Nazanin"/>
          <w:noProof/>
          <w:sz w:val="24"/>
          <w:szCs w:val="24"/>
        </w:rPr>
        <w:t>Somjai, 2001</w:t>
      </w:r>
      <w:r w:rsidRPr="003F022D">
        <w:rPr>
          <w:rFonts w:cs="B Nazanin" w:hint="cs"/>
          <w:noProof/>
          <w:sz w:val="24"/>
          <w:szCs w:val="24"/>
          <w:rtl/>
          <w:lang w:bidi="fa-IR"/>
        </w:rPr>
        <w:t>). از طرفي تاکيد بر توسعه دانش و شايستگي هاي فردي و آمادگي براي عصر تغيير و تحول مراکز علمي و آموزشي از مؤلفه هاي جوامع بالنده به شمار مي رود (</w:t>
      </w:r>
      <w:r w:rsidRPr="003F022D">
        <w:rPr>
          <w:rFonts w:cs="B Nazanin"/>
          <w:noProof/>
          <w:sz w:val="24"/>
          <w:szCs w:val="24"/>
          <w:lang w:bidi="fa-IR"/>
        </w:rPr>
        <w:t>Jackson and Hitt, 2003</w:t>
      </w:r>
      <w:r w:rsidRPr="003F022D">
        <w:rPr>
          <w:rFonts w:cs="B Nazanin" w:hint="cs"/>
          <w:noProof/>
          <w:sz w:val="24"/>
          <w:szCs w:val="24"/>
          <w:rtl/>
          <w:lang w:bidi="fa-IR"/>
        </w:rPr>
        <w:t xml:space="preserve">). </w:t>
      </w:r>
    </w:p>
    <w:p w:rsidR="006E0213" w:rsidRPr="003F022D" w:rsidRDefault="006E0213" w:rsidP="006E0213">
      <w:pPr>
        <w:bidi/>
        <w:ind w:right="142"/>
        <w:jc w:val="both"/>
        <w:rPr>
          <w:rFonts w:cs="B Nazanin"/>
          <w:noProof/>
          <w:sz w:val="24"/>
          <w:szCs w:val="24"/>
          <w:rtl/>
          <w:lang w:bidi="fa-IR"/>
        </w:rPr>
      </w:pPr>
      <w:r w:rsidRPr="003F022D">
        <w:rPr>
          <w:rFonts w:cs="B Nazanin" w:hint="cs"/>
          <w:noProof/>
          <w:sz w:val="24"/>
          <w:szCs w:val="24"/>
          <w:rtl/>
          <w:lang w:bidi="fa-IR"/>
        </w:rPr>
        <w:t>گسترش روز افزون فرصت هاي آموزشي، محيط متحولي را براي مؤسسات آموزش عالي در همه جاي دنيا به وجود آورده است. اين محيط متحول به نوبه خود در سطوح ملي و بين المللي، هم به دانشگاه ها و مؤسسات آموزش عالي و هم به نهادهاي دولتي فشار مي آورد که مفاهيم، ساختارها، روش ها و ترتيبات سنتي خود را دگرگون سازند و توسعه بدهند لذا رسالت مراکز آموزش عالي (دانشگاه ها) که منبعث از تعامل استادان، مديران و دانشجويان جهت تحقق اهداف ويژه و مشترک علمي است، همواره تحول را در فراخناي زمان با خود به همراه داشته است.</w:t>
      </w:r>
    </w:p>
    <w:p w:rsidR="006E0213" w:rsidRPr="003F022D" w:rsidRDefault="006E0213" w:rsidP="006E0213">
      <w:pPr>
        <w:bidi/>
        <w:ind w:right="142"/>
        <w:jc w:val="both"/>
        <w:rPr>
          <w:rFonts w:cs="B Nazanin"/>
          <w:noProof/>
          <w:sz w:val="24"/>
          <w:szCs w:val="24"/>
          <w:rtl/>
          <w:lang w:bidi="fa-IR"/>
        </w:rPr>
      </w:pPr>
      <w:r w:rsidRPr="003F022D">
        <w:rPr>
          <w:rFonts w:cs="B Nazanin" w:hint="cs"/>
          <w:noProof/>
          <w:sz w:val="24"/>
          <w:szCs w:val="24"/>
          <w:rtl/>
          <w:lang w:bidi="fa-IR"/>
        </w:rPr>
        <w:t>به اعتقاد (</w:t>
      </w:r>
      <w:r w:rsidRPr="003F022D">
        <w:rPr>
          <w:rFonts w:cs="B Nazanin"/>
          <w:noProof/>
          <w:sz w:val="24"/>
          <w:szCs w:val="24"/>
          <w:lang w:bidi="fa-IR"/>
        </w:rPr>
        <w:t>Glisczinski, 2002</w:t>
      </w:r>
      <w:r w:rsidRPr="003F022D">
        <w:rPr>
          <w:rFonts w:cs="B Nazanin" w:hint="cs"/>
          <w:noProof/>
          <w:sz w:val="24"/>
          <w:szCs w:val="24"/>
          <w:rtl/>
          <w:lang w:bidi="fa-IR"/>
        </w:rPr>
        <w:t>) تحول آفريني در دانشگاه مستلزم وجود تجزيه و تحليل در تئوري ها و قضيه هايي است که نمي توانند بدون يک اراده فردي به وقوع بپيوندند. به اعتقاد مور (2005) تحول قدرتمند تر از تغيير است وی بيان مي دارد که در علوم اجتماعي جديد، تحول روي عمل، تغيير رفتار، حرکت، و تجديد ساختار تمرکز مي کند. تحول را مي توان حرکت از يک فرم به فرم ديگر تعريف کرد که در حوزه آموزش عالي اين تحول مي تواند در حوزه هاي مختلف دانشي، شيوه هاي مختلف يادگيري دانشجويان، سبک رهبري، فضاي فرهنگي، و خط مشي ها و سياست گذاري ها تعريف شود (</w:t>
      </w:r>
      <w:r w:rsidRPr="003F022D">
        <w:rPr>
          <w:rFonts w:cs="B Nazanin"/>
          <w:noProof/>
          <w:sz w:val="24"/>
          <w:szCs w:val="24"/>
          <w:lang w:bidi="fa-IR"/>
        </w:rPr>
        <w:t>Nagata, 2007; Fetherston and Kelly, 2007; Glisczinski, 2002</w:t>
      </w:r>
      <w:r w:rsidRPr="003F022D">
        <w:rPr>
          <w:rFonts w:cs="B Nazanin" w:hint="cs"/>
          <w:noProof/>
          <w:sz w:val="24"/>
          <w:szCs w:val="24"/>
          <w:rtl/>
          <w:lang w:bidi="fa-IR"/>
        </w:rPr>
        <w:t xml:space="preserve">). </w:t>
      </w:r>
    </w:p>
    <w:p w:rsidR="006E0213" w:rsidRPr="003F022D" w:rsidRDefault="006E0213" w:rsidP="006E0213">
      <w:pPr>
        <w:tabs>
          <w:tab w:val="right" w:pos="10063"/>
        </w:tabs>
        <w:bidi/>
        <w:ind w:right="142"/>
        <w:jc w:val="both"/>
        <w:rPr>
          <w:rFonts w:cs="B Nazanin"/>
          <w:noProof/>
          <w:sz w:val="24"/>
          <w:szCs w:val="24"/>
          <w:rtl/>
          <w:lang w:bidi="fa-IR"/>
        </w:rPr>
      </w:pPr>
      <w:r w:rsidRPr="003F022D">
        <w:rPr>
          <w:rFonts w:cs="B Nazanin" w:hint="cs"/>
          <w:noProof/>
          <w:sz w:val="24"/>
          <w:szCs w:val="24"/>
          <w:rtl/>
          <w:lang w:bidi="fa-IR"/>
        </w:rPr>
        <w:t>امروزه آموزش، پژوهش و خدمات برون رساني به عنوان سه رسالت اصلي و بنيادي دانشگاه ها معرفي شده اند (قاسمي و همکاران، 1388). نظام آموزش عالي به واسطه نقش آموزشي خود نيروي محرکه اي براي توسعه اجتماعي- اقتصادي، توسعه سرمايه انساني، خلق دانش، و ارائه خدمات به گروه ها و انجمن ها محسوب مي شود (</w:t>
      </w:r>
      <w:r w:rsidRPr="003F022D">
        <w:rPr>
          <w:rFonts w:cs="B Nazanin"/>
          <w:noProof/>
          <w:sz w:val="24"/>
          <w:szCs w:val="24"/>
          <w:lang w:bidi="fa-IR"/>
        </w:rPr>
        <w:t>Bayat, 2007</w:t>
      </w:r>
      <w:r w:rsidRPr="003F022D">
        <w:rPr>
          <w:rFonts w:cs="B Nazanin" w:hint="cs"/>
          <w:noProof/>
          <w:sz w:val="24"/>
          <w:szCs w:val="24"/>
          <w:rtl/>
          <w:lang w:bidi="fa-IR"/>
        </w:rPr>
        <w:t>). در واقع هدف نظام آموزشي بايد شکوفا کردن استعدادها، توليد قابليت ها و شايستگي ها باشد و نه تعريف آينده براي دانشجويان (شهبازي و علي بيگي، 1385).</w:t>
      </w:r>
    </w:p>
    <w:p w:rsidR="006E0213" w:rsidRPr="003F022D" w:rsidRDefault="006E0213" w:rsidP="006E0213">
      <w:pPr>
        <w:bidi/>
        <w:ind w:right="142"/>
        <w:jc w:val="both"/>
        <w:rPr>
          <w:rFonts w:cs="B Nazanin"/>
          <w:noProof/>
          <w:sz w:val="24"/>
          <w:szCs w:val="24"/>
          <w:rtl/>
          <w:lang w:bidi="fa-IR"/>
        </w:rPr>
      </w:pPr>
      <w:r w:rsidRPr="003F022D">
        <w:rPr>
          <w:rFonts w:cs="B Nazanin" w:hint="cs"/>
          <w:noProof/>
          <w:sz w:val="24"/>
          <w:szCs w:val="24"/>
          <w:rtl/>
        </w:rPr>
        <w:t>شعار سازمان آموزشي، علمي و فرهنگي اسلامي (</w:t>
      </w:r>
      <w:r w:rsidRPr="003F022D">
        <w:rPr>
          <w:rFonts w:cs="B Nazanin"/>
          <w:noProof/>
          <w:sz w:val="24"/>
          <w:szCs w:val="24"/>
        </w:rPr>
        <w:t>ISESCO</w:t>
      </w:r>
      <w:r w:rsidRPr="003F022D">
        <w:rPr>
          <w:rFonts w:cs="B Nazanin" w:hint="cs"/>
          <w:noProof/>
          <w:sz w:val="24"/>
          <w:szCs w:val="24"/>
          <w:rtl/>
          <w:lang w:bidi="fa-IR"/>
        </w:rPr>
        <w:t>)</w:t>
      </w:r>
      <w:r w:rsidRPr="003F022D">
        <w:rPr>
          <w:rFonts w:cs="B Nazanin"/>
          <w:noProof/>
          <w:sz w:val="24"/>
          <w:szCs w:val="24"/>
          <w:lang w:bidi="fa-IR"/>
        </w:rPr>
        <w:t xml:space="preserve"> </w:t>
      </w:r>
      <w:r w:rsidRPr="003F022D">
        <w:rPr>
          <w:rFonts w:cs="B Nazanin" w:hint="cs"/>
          <w:noProof/>
          <w:sz w:val="24"/>
          <w:szCs w:val="24"/>
          <w:rtl/>
          <w:lang w:bidi="fa-IR"/>
        </w:rPr>
        <w:t xml:space="preserve">در سال 2005 اين است که هر کشوري که در نظام هاي آموزشي خود متحول نشود، متوقف خواهد شد و چه بسا به تاخير خواهد افتاد (خنيفر، 1385). </w:t>
      </w:r>
      <w:r w:rsidRPr="003F022D">
        <w:rPr>
          <w:rFonts w:cs="B Nazanin" w:hint="cs"/>
          <w:noProof/>
          <w:sz w:val="24"/>
          <w:szCs w:val="24"/>
          <w:rtl/>
        </w:rPr>
        <w:t>در همه کشورها، آموزش عالي سرگرم باز انديشي در خصوص نقش خود در موقعيت يک دگرگوني اجتماعي و فن آورانه بسيار سريع است. فشارهاي اجتماعي و کشش بازار کار به تنوع، سوق به پيچيدگي فراوان ساختارها، برنامه ها، جمعيت دانشجويي و ترقيبات بودجه دهي انجاميده است و دانشگاه ها را وادار ساخته که به طور فزاينده اي به فشارهايي که مي خواهند دانشگاه ها بازتر شوند، پاسخ دهند و در برابر تقاضا براي يادگيري مادام العمر، تسهيلات لازم را فراهم سازند (قورچيان، 1383).</w:t>
      </w:r>
      <w:r w:rsidRPr="003F022D">
        <w:rPr>
          <w:rFonts w:cs="B Nazanin" w:hint="cs"/>
          <w:noProof/>
          <w:sz w:val="24"/>
          <w:szCs w:val="24"/>
          <w:rtl/>
          <w:lang w:bidi="fa-IR"/>
        </w:rPr>
        <w:t xml:space="preserve"> </w:t>
      </w:r>
    </w:p>
    <w:p w:rsidR="006E0213" w:rsidRPr="003F022D" w:rsidRDefault="006E0213" w:rsidP="006E0213">
      <w:pPr>
        <w:bidi/>
        <w:ind w:right="142"/>
        <w:jc w:val="both"/>
        <w:rPr>
          <w:rFonts w:cs="B Nazanin"/>
          <w:noProof/>
          <w:sz w:val="24"/>
          <w:szCs w:val="24"/>
          <w:rtl/>
          <w:lang w:bidi="fa-IR"/>
        </w:rPr>
      </w:pPr>
      <w:r w:rsidRPr="003F022D">
        <w:rPr>
          <w:rFonts w:cs="B Nazanin" w:hint="cs"/>
          <w:noProof/>
          <w:sz w:val="24"/>
          <w:szCs w:val="24"/>
          <w:rtl/>
          <w:lang w:bidi="fa-IR"/>
        </w:rPr>
        <w:t xml:space="preserve"> ترسيم ديدگاهي تحول گرا در آموزش عالي می تواند آغازگر تحولات وسيع علمي جهت رقم زدن نظام آموزش عالي پاينده باشد و بي شک پيشبرد هر چه بيشتر اين موضوع در کشورهاي در حال توسعه مانند کشور ما، نسبت به کشورهاي توسعه يافته از اهميت بالاتري برخوردار است؛ زيرا مساله توليد علم در آن کشورها سالهاست که جايگاه مناسب خود را پيدا نموده ولي در کشور ما نياز به تحولات سريعي در حوزه هاي مختلف آموزشي و پژوهشي احساس مي شود. بر اساس سند چشم انداز 20 ساله جمهوري اسلامي ايران، کشور بايد جايگاه اول علمي و اقتصادي را تا 19 سال آينده در بين کشورهاي همسايه، خاورميانه و آسياي ميانه کسب کند و اين امر بدون توجه به آموزش عالي و دانشگاه ها به منظور ارتقاي کيفيت نيروهاي انساني ناممکن است (سيادت و کوهساري، 1388).</w:t>
      </w:r>
    </w:p>
    <w:p w:rsidR="006E0213" w:rsidRPr="003F022D" w:rsidRDefault="006E0213" w:rsidP="006E0213">
      <w:pPr>
        <w:bidi/>
        <w:ind w:right="142"/>
        <w:jc w:val="both"/>
        <w:rPr>
          <w:rFonts w:cs="B Nazanin"/>
          <w:noProof/>
          <w:sz w:val="24"/>
          <w:szCs w:val="24"/>
          <w:rtl/>
          <w:lang w:bidi="fa-IR"/>
        </w:rPr>
      </w:pPr>
      <w:r w:rsidRPr="003F022D">
        <w:rPr>
          <w:rFonts w:cs="B Nazanin" w:hint="cs"/>
          <w:noProof/>
          <w:sz w:val="24"/>
          <w:szCs w:val="24"/>
          <w:rtl/>
          <w:lang w:bidi="fa-IR"/>
        </w:rPr>
        <w:t>آموزش عالي ايران نيز در طول حيات نوين خود با چالش ها، نيازها و تغييرات متعددي روبه رو بوده است و هم اکنون نيز با توجه به ظهور تحولات جهاني و فشارهاي بازارهاي اقتصادي، خط مشي هائي را براي تحول آفريني در ساختار خود مد نظر قرار داده است. در اين بين ظهور و بروز تحول آفريني آموزشي در ميان دانشکده هاي کشاورزي کشور بيش از هر جاي ديگري احساس مي گردد.</w:t>
      </w:r>
    </w:p>
    <w:p w:rsidR="00EA459C" w:rsidRDefault="00EA459C" w:rsidP="006E0213">
      <w:pPr>
        <w:bidi/>
        <w:ind w:right="142"/>
        <w:jc w:val="both"/>
        <w:rPr>
          <w:rFonts w:cs="B Nazanin"/>
          <w:noProof/>
          <w:sz w:val="24"/>
          <w:szCs w:val="24"/>
          <w:lang w:bidi="fa-IR"/>
        </w:rPr>
      </w:pPr>
    </w:p>
    <w:p w:rsidR="00EA459C" w:rsidRDefault="00EA459C" w:rsidP="00EA459C">
      <w:pPr>
        <w:bidi/>
        <w:ind w:right="142"/>
        <w:jc w:val="both"/>
        <w:rPr>
          <w:rFonts w:cs="B Nazanin"/>
          <w:noProof/>
          <w:sz w:val="24"/>
          <w:szCs w:val="24"/>
          <w:lang w:bidi="fa-IR"/>
        </w:rPr>
      </w:pPr>
    </w:p>
    <w:p w:rsidR="00EA459C" w:rsidRDefault="00EA459C" w:rsidP="00EA459C">
      <w:pPr>
        <w:bidi/>
        <w:ind w:right="142"/>
        <w:jc w:val="both"/>
        <w:rPr>
          <w:rFonts w:cs="B Nazanin"/>
          <w:noProof/>
          <w:sz w:val="24"/>
          <w:szCs w:val="24"/>
          <w:lang w:bidi="fa-IR"/>
        </w:rPr>
      </w:pPr>
    </w:p>
    <w:p w:rsidR="00EA459C" w:rsidRDefault="00EA459C" w:rsidP="00EA459C">
      <w:pPr>
        <w:bidi/>
        <w:ind w:right="142"/>
        <w:jc w:val="both"/>
        <w:rPr>
          <w:rFonts w:cs="B Nazanin"/>
          <w:noProof/>
          <w:sz w:val="24"/>
          <w:szCs w:val="24"/>
          <w:lang w:bidi="fa-IR"/>
        </w:rPr>
      </w:pPr>
    </w:p>
    <w:p w:rsidR="00EA459C" w:rsidRDefault="00EA459C" w:rsidP="00EA459C">
      <w:pPr>
        <w:bidi/>
        <w:ind w:right="142"/>
        <w:jc w:val="both"/>
        <w:rPr>
          <w:rFonts w:cs="B Nazanin"/>
          <w:noProof/>
          <w:sz w:val="24"/>
          <w:szCs w:val="24"/>
          <w:lang w:bidi="fa-IR"/>
        </w:rPr>
      </w:pPr>
    </w:p>
    <w:p w:rsidR="00EA459C" w:rsidRDefault="00EA459C" w:rsidP="00EA459C">
      <w:pPr>
        <w:bidi/>
        <w:ind w:right="142"/>
        <w:jc w:val="both"/>
        <w:rPr>
          <w:rFonts w:cs="B Nazanin"/>
          <w:noProof/>
          <w:sz w:val="24"/>
          <w:szCs w:val="24"/>
          <w:lang w:bidi="fa-IR"/>
        </w:rPr>
      </w:pPr>
      <w:r>
        <w:rPr>
          <w:rFonts w:cs="B Nazanin" w:hint="cs"/>
          <w:noProof/>
          <w:sz w:val="24"/>
          <w:szCs w:val="24"/>
          <w:rtl/>
          <w:lang w:bidi="fa-IR"/>
        </w:rPr>
        <w:t xml:space="preserve">اين امر در حالي است كه مطابق آمارهاي به دست آمده تنها 1/3 درصد بهره برداران بخش كشاورزي در سال 82 داراي تحصيلات دانشگاهي بودند كه از اين ميان فقط 8/0 درصد آنها تحصيلات مرتبط با كشاورزي داشته اند. به عبارت </w:t>
      </w:r>
      <w:r w:rsidR="004410D2">
        <w:rPr>
          <w:rFonts w:cs="B Nazanin" w:hint="cs"/>
          <w:noProof/>
          <w:sz w:val="24"/>
          <w:szCs w:val="24"/>
          <w:rtl/>
          <w:lang w:bidi="fa-IR"/>
        </w:rPr>
        <w:t xml:space="preserve">ديگر 9/96 درصد از بهره برداران بخش كشاورزي فقد تحصيلات دانشگاهي اند كه از بين آنها 45/4 درصد بيسواد هستند. از سوي ديگر وضعيت اشتغال دانش آموختگان رشته هاي كشاورزي و منابع طبيعي تا سال 82 نيز حكايت از آن دارد كه 35 درصد آنها در بخش هاي غير مرتبط با كشاورزي شاغلند كه اين رقم در </w:t>
      </w:r>
      <w:r w:rsidR="00FC6E0D">
        <w:rPr>
          <w:rFonts w:cs="B Nazanin" w:hint="cs"/>
          <w:noProof/>
          <w:sz w:val="24"/>
          <w:szCs w:val="24"/>
          <w:rtl/>
          <w:lang w:bidi="fa-IR"/>
        </w:rPr>
        <w:t>كشورهاي پيشرفته دنيا 5 درصد است. 22 درصد دانش آموختگان كه معادل 35000 نفر را شامل مي شود، نيز جوياي كار بوده و بر آمار بيكاران كشور افزوده اند. اهميت موضوع وقتي بيشتر به چشم مي آيد كه بر اساس برآورد وزارت علوم، تحقيقات و فناوري با توجه به استانداردهاي مطلوب آموزشي، هزينه تربيت يك دانشجوي كشاورزي، 8/1 برابر يك دانشجوي پزشكي، 5/2 برابر يك دانشجوي فني و علوم پايه و 7/2 برابر يك رشته بازرگاني و علوم انساني است (شركت آراريس، 1384).</w:t>
      </w:r>
    </w:p>
    <w:p w:rsidR="00EA459C" w:rsidRDefault="00EA459C" w:rsidP="00EA459C">
      <w:pPr>
        <w:bidi/>
        <w:ind w:right="142"/>
        <w:jc w:val="both"/>
        <w:rPr>
          <w:rFonts w:cs="B Nazanin"/>
          <w:noProof/>
          <w:sz w:val="24"/>
          <w:szCs w:val="24"/>
          <w:lang w:bidi="fa-IR"/>
        </w:rPr>
      </w:pPr>
    </w:p>
    <w:p w:rsidR="004410D2" w:rsidRDefault="004410D2" w:rsidP="004410D2">
      <w:pPr>
        <w:bidi/>
        <w:ind w:right="142"/>
        <w:jc w:val="both"/>
        <w:rPr>
          <w:rFonts w:cs="B Nazanin"/>
          <w:noProof/>
          <w:sz w:val="24"/>
          <w:szCs w:val="24"/>
          <w:lang w:bidi="fa-IR"/>
        </w:rPr>
      </w:pPr>
    </w:p>
    <w:p w:rsidR="006E0213" w:rsidRPr="003F022D" w:rsidRDefault="006E0213" w:rsidP="00EA459C">
      <w:pPr>
        <w:bidi/>
        <w:ind w:right="142"/>
        <w:jc w:val="both"/>
        <w:rPr>
          <w:rFonts w:cs="B Nazanin"/>
          <w:noProof/>
          <w:sz w:val="24"/>
          <w:szCs w:val="24"/>
          <w:rtl/>
          <w:lang w:bidi="fa-IR"/>
        </w:rPr>
      </w:pPr>
      <w:r w:rsidRPr="003F022D">
        <w:rPr>
          <w:rFonts w:cs="B Nazanin" w:hint="cs"/>
          <w:noProof/>
          <w:sz w:val="24"/>
          <w:szCs w:val="24"/>
          <w:rtl/>
          <w:lang w:bidi="fa-IR"/>
        </w:rPr>
        <w:t>اين وضعيت ضمن بازگوئي شرايط نگران کننده اشتغال دانش آموختگان کشاورزي به منزله آن است که نيروهاي دانش آموخته امکان حضور تاثير گذار در بخش کشاورزي را پيدا نکرده اند که اين امر لزوم توجه به تحول آفريني آموزشي در بخش کشاورزي، خاصه در دانشکده هاي کشاورزي را که مي توانند نقش مهمي در ارتقاي توانائي ها، گسترش ظرفيت فکري، ايجاد خلاقيت و نوآوري، ارتقاي سطح کيفيت دانش و مهارت هاي ارائه شده داشته باشند، چندين برابر مي سازد.</w:t>
      </w:r>
    </w:p>
    <w:p w:rsidR="006E0213" w:rsidRPr="003F022D" w:rsidRDefault="006E0213" w:rsidP="006E0213">
      <w:pPr>
        <w:bidi/>
        <w:ind w:right="187"/>
        <w:jc w:val="both"/>
        <w:rPr>
          <w:rFonts w:ascii="Calibri" w:eastAsia="Calibri" w:hAnsi="Calibri" w:cs="B Nazanin"/>
          <w:color w:val="000000"/>
          <w:sz w:val="24"/>
          <w:szCs w:val="24"/>
          <w:rtl/>
          <w:lang w:bidi="fa-IR"/>
        </w:rPr>
      </w:pPr>
      <w:r w:rsidRPr="003F022D">
        <w:rPr>
          <w:rFonts w:cs="B Nazanin" w:hint="cs"/>
          <w:color w:val="000000"/>
          <w:sz w:val="24"/>
          <w:szCs w:val="24"/>
          <w:rtl/>
          <w:lang w:bidi="fa-IR"/>
        </w:rPr>
        <w:t xml:space="preserve">به همين جهت اداره امور مؤسسه هاي آموزش عالي، به ويژه دانشگاه هايي که مبتني بر آموزش باشند، احتمالا مهم ترين و پيچيده ترين مساله در سياست گذاري آموزش عالي است. اگر دانشگاه ها مي خواهند در جهان رو به رشد و دانش افزاي امروزي باقي بمانند، نمي توانند هم در اوضاع سنتي به سر برند و هم به روزهاي بهتر دل ببندند لذا از دانشگاه ها انتظار مي رود که تحول را سرلوحه برنامه هاي خود قرار دهند. </w:t>
      </w:r>
      <w:r w:rsidRPr="003F022D">
        <w:rPr>
          <w:rFonts w:ascii="Calibri" w:eastAsia="Calibri" w:hAnsi="Calibri" w:cs="B Nazanin" w:hint="cs"/>
          <w:sz w:val="24"/>
          <w:szCs w:val="24"/>
          <w:rtl/>
          <w:lang w:bidi="fa-IR"/>
        </w:rPr>
        <w:t xml:space="preserve">بر اين اساس </w:t>
      </w:r>
      <w:r w:rsidRPr="003F022D">
        <w:rPr>
          <w:rFonts w:cs="B Nazanin" w:hint="cs"/>
          <w:sz w:val="24"/>
          <w:szCs w:val="24"/>
          <w:rtl/>
          <w:lang w:bidi="fa-IR"/>
        </w:rPr>
        <w:t>هدف اصلی این تحقیق شناسائی مؤلفه های تاثیر گذار در تحول آفرینی نظام آموزش عالی کشاورزی ایران تعیین گردیده است.</w:t>
      </w:r>
    </w:p>
    <w:p w:rsidR="00033AD0" w:rsidRPr="003F022D" w:rsidRDefault="00033AD0" w:rsidP="006E0213">
      <w:pPr>
        <w:bidi/>
        <w:ind w:right="187"/>
        <w:jc w:val="both"/>
        <w:rPr>
          <w:rFonts w:cs="B Nazanin"/>
          <w:b/>
          <w:bCs/>
          <w:color w:val="000000"/>
          <w:sz w:val="24"/>
          <w:szCs w:val="24"/>
          <w:lang w:bidi="fa-IR"/>
        </w:rPr>
      </w:pPr>
    </w:p>
    <w:p w:rsidR="00033AD0" w:rsidRPr="003F022D" w:rsidRDefault="00033AD0" w:rsidP="00033AD0">
      <w:pPr>
        <w:bidi/>
        <w:ind w:right="187"/>
        <w:jc w:val="both"/>
        <w:rPr>
          <w:rFonts w:cs="B Nazanin"/>
          <w:b/>
          <w:bCs/>
          <w:color w:val="000000"/>
          <w:sz w:val="28"/>
          <w:rtl/>
          <w:lang w:bidi="fa-IR"/>
        </w:rPr>
      </w:pPr>
    </w:p>
    <w:p w:rsidR="006E0213" w:rsidRPr="003F022D" w:rsidRDefault="006E0213" w:rsidP="006E0213">
      <w:pPr>
        <w:bidi/>
        <w:ind w:right="187"/>
        <w:jc w:val="both"/>
        <w:rPr>
          <w:rFonts w:cs="B Nazanin"/>
          <w:b/>
          <w:bCs/>
          <w:color w:val="000000"/>
          <w:sz w:val="28"/>
          <w:lang w:bidi="fa-IR"/>
        </w:rPr>
      </w:pPr>
    </w:p>
    <w:p w:rsidR="00DE0EDB" w:rsidRPr="003F022D" w:rsidRDefault="00D56151" w:rsidP="00033AD0">
      <w:pPr>
        <w:bidi/>
        <w:ind w:right="187"/>
        <w:jc w:val="both"/>
        <w:rPr>
          <w:rFonts w:cs="B Nazanin"/>
          <w:b/>
          <w:bCs/>
          <w:color w:val="000000"/>
          <w:szCs w:val="26"/>
          <w:rtl/>
          <w:lang w:bidi="fa-IR"/>
        </w:rPr>
      </w:pPr>
      <w:r w:rsidRPr="003F022D">
        <w:rPr>
          <w:rFonts w:cs="B Nazanin" w:hint="cs"/>
          <w:b/>
          <w:bCs/>
          <w:color w:val="000000"/>
          <w:szCs w:val="26"/>
          <w:rtl/>
          <w:lang w:bidi="fa-IR"/>
        </w:rPr>
        <w:t>روش پژوهش</w:t>
      </w:r>
    </w:p>
    <w:p w:rsidR="000A3520" w:rsidRPr="003F022D" w:rsidRDefault="000A3520" w:rsidP="00881E36">
      <w:pPr>
        <w:bidi/>
        <w:jc w:val="both"/>
        <w:rPr>
          <w:rFonts w:cs="B Nazanin"/>
          <w:sz w:val="24"/>
          <w:szCs w:val="24"/>
          <w:rtl/>
          <w:lang w:bidi="fa-IR"/>
        </w:rPr>
      </w:pPr>
      <w:r w:rsidRPr="003F022D">
        <w:rPr>
          <w:rFonts w:cs="B Nazanin" w:hint="cs"/>
          <w:color w:val="000000"/>
          <w:sz w:val="24"/>
          <w:szCs w:val="24"/>
          <w:rtl/>
          <w:lang w:bidi="fa-IR"/>
        </w:rPr>
        <w:t xml:space="preserve">این تحقیق به منظور </w:t>
      </w:r>
      <w:r w:rsidR="006E0213" w:rsidRPr="003F022D">
        <w:rPr>
          <w:rFonts w:cs="B Nazanin" w:hint="cs"/>
          <w:color w:val="000000"/>
          <w:sz w:val="24"/>
          <w:szCs w:val="24"/>
          <w:rtl/>
          <w:lang w:bidi="fa-IR"/>
        </w:rPr>
        <w:t>ارائه نظريه پردازي در</w:t>
      </w:r>
      <w:r w:rsidR="00620AE7" w:rsidRPr="003F022D">
        <w:rPr>
          <w:rFonts w:cs="B Nazanin" w:hint="cs"/>
          <w:color w:val="000000"/>
          <w:sz w:val="24"/>
          <w:szCs w:val="24"/>
          <w:rtl/>
          <w:lang w:bidi="fa-IR"/>
        </w:rPr>
        <w:t xml:space="preserve"> نظام آموزش عالي كشاورزي ايران،</w:t>
      </w:r>
      <w:r w:rsidR="006E0213" w:rsidRPr="003F022D">
        <w:rPr>
          <w:rFonts w:cs="B Nazanin" w:hint="cs"/>
          <w:color w:val="000000"/>
          <w:sz w:val="24"/>
          <w:szCs w:val="24"/>
          <w:rtl/>
          <w:lang w:bidi="fa-IR"/>
        </w:rPr>
        <w:t xml:space="preserve"> </w:t>
      </w:r>
      <w:r w:rsidRPr="003F022D">
        <w:rPr>
          <w:rFonts w:cs="B Nazanin" w:hint="cs"/>
          <w:color w:val="000000"/>
          <w:sz w:val="24"/>
          <w:szCs w:val="24"/>
          <w:rtl/>
          <w:lang w:bidi="fa-IR"/>
        </w:rPr>
        <w:t xml:space="preserve">از </w:t>
      </w:r>
      <w:r w:rsidR="00620AE7" w:rsidRPr="003F022D">
        <w:rPr>
          <w:rFonts w:cs="B Nazanin" w:hint="cs"/>
          <w:color w:val="000000"/>
          <w:sz w:val="24"/>
          <w:szCs w:val="24"/>
          <w:rtl/>
          <w:lang w:bidi="fa-IR"/>
        </w:rPr>
        <w:t xml:space="preserve">يك </w:t>
      </w:r>
      <w:r w:rsidRPr="003F022D">
        <w:rPr>
          <w:rFonts w:cs="B Nazanin" w:hint="cs"/>
          <w:color w:val="000000"/>
          <w:sz w:val="24"/>
          <w:szCs w:val="24"/>
          <w:rtl/>
          <w:lang w:bidi="fa-IR"/>
        </w:rPr>
        <w:t xml:space="preserve">رویکرد کیفی استفاده </w:t>
      </w:r>
      <w:r w:rsidR="00620AE7" w:rsidRPr="003F022D">
        <w:rPr>
          <w:rFonts w:cs="B Nazanin" w:hint="cs"/>
          <w:color w:val="000000"/>
          <w:sz w:val="24"/>
          <w:szCs w:val="24"/>
          <w:rtl/>
          <w:lang w:bidi="fa-IR"/>
        </w:rPr>
        <w:t>نموده</w:t>
      </w:r>
      <w:r w:rsidRPr="003F022D">
        <w:rPr>
          <w:rFonts w:cs="B Nazanin" w:hint="cs"/>
          <w:color w:val="000000"/>
          <w:sz w:val="24"/>
          <w:szCs w:val="24"/>
          <w:rtl/>
          <w:lang w:bidi="fa-IR"/>
        </w:rPr>
        <w:t xml:space="preserve"> است. برای دستیابی به این منظور نیازمند </w:t>
      </w:r>
      <w:r w:rsidR="00881E36" w:rsidRPr="003F022D">
        <w:rPr>
          <w:rFonts w:cs="B Nazanin" w:hint="cs"/>
          <w:color w:val="000000"/>
          <w:sz w:val="24"/>
          <w:szCs w:val="24"/>
          <w:rtl/>
          <w:lang w:bidi="fa-IR"/>
        </w:rPr>
        <w:t>بهره گيري</w:t>
      </w:r>
      <w:r w:rsidRPr="003F022D">
        <w:rPr>
          <w:rFonts w:cs="B Nazanin" w:hint="cs"/>
          <w:color w:val="000000"/>
          <w:sz w:val="24"/>
          <w:szCs w:val="24"/>
          <w:rtl/>
          <w:lang w:bidi="fa-IR"/>
        </w:rPr>
        <w:t xml:space="preserve"> از یک رهیافت تفسیری به منظور بررسی دیدگاه های پیرامون و واقعیت های اجتماعی موجود بودیم. به همین </w:t>
      </w:r>
      <w:r w:rsidR="00620AE7" w:rsidRPr="003F022D">
        <w:rPr>
          <w:rFonts w:cs="B Nazanin" w:hint="cs"/>
          <w:color w:val="000000"/>
          <w:sz w:val="24"/>
          <w:szCs w:val="24"/>
          <w:rtl/>
          <w:lang w:bidi="fa-IR"/>
        </w:rPr>
        <w:t>دليل</w:t>
      </w:r>
      <w:r w:rsidRPr="003F022D">
        <w:rPr>
          <w:rFonts w:cs="B Nazanin" w:hint="cs"/>
          <w:color w:val="000000"/>
          <w:sz w:val="24"/>
          <w:szCs w:val="24"/>
          <w:rtl/>
          <w:lang w:bidi="fa-IR"/>
        </w:rPr>
        <w:t xml:space="preserve"> به منظور انجام این رهیافت و دستیابی به پاسخ سؤال </w:t>
      </w:r>
      <w:r w:rsidR="00620AE7" w:rsidRPr="003F022D">
        <w:rPr>
          <w:rFonts w:cs="B Nazanin" w:hint="cs"/>
          <w:color w:val="000000"/>
          <w:sz w:val="24"/>
          <w:szCs w:val="24"/>
          <w:rtl/>
          <w:lang w:bidi="fa-IR"/>
        </w:rPr>
        <w:t xml:space="preserve">اول </w:t>
      </w:r>
      <w:r w:rsidRPr="003F022D">
        <w:rPr>
          <w:rFonts w:cs="B Nazanin" w:hint="cs"/>
          <w:color w:val="000000"/>
          <w:sz w:val="24"/>
          <w:szCs w:val="24"/>
          <w:rtl/>
          <w:lang w:bidi="fa-IR"/>
        </w:rPr>
        <w:t xml:space="preserve">تحقیق (چه مؤلفه هائی در ایجاد تحول آفرینی آموزشی تاثیر گذار هستند؟)، از روش </w:t>
      </w:r>
      <w:r w:rsidR="00620AE7" w:rsidRPr="003F022D">
        <w:rPr>
          <w:rFonts w:cs="B Nazanin" w:hint="cs"/>
          <w:color w:val="000000"/>
          <w:sz w:val="24"/>
          <w:szCs w:val="24"/>
          <w:rtl/>
          <w:lang w:bidi="fa-IR"/>
        </w:rPr>
        <w:t xml:space="preserve">تحقيق كيفي </w:t>
      </w:r>
      <w:r w:rsidRPr="003F022D">
        <w:rPr>
          <w:rFonts w:cs="B Nazanin" w:hint="cs"/>
          <w:color w:val="000000"/>
          <w:sz w:val="24"/>
          <w:szCs w:val="24"/>
          <w:rtl/>
          <w:lang w:bidi="fa-IR"/>
        </w:rPr>
        <w:t>فراترکیب (</w:t>
      </w:r>
      <w:r w:rsidRPr="003F022D">
        <w:rPr>
          <w:rFonts w:cs="B Nazanin"/>
          <w:color w:val="000000"/>
          <w:sz w:val="24"/>
          <w:szCs w:val="24"/>
          <w:lang w:bidi="fa-IR"/>
        </w:rPr>
        <w:t>meta-synthesis</w:t>
      </w:r>
      <w:r w:rsidRPr="003F022D">
        <w:rPr>
          <w:rFonts w:cs="B Nazanin" w:hint="cs"/>
          <w:color w:val="000000"/>
          <w:sz w:val="24"/>
          <w:szCs w:val="24"/>
          <w:rtl/>
          <w:lang w:bidi="fa-IR"/>
        </w:rPr>
        <w:t xml:space="preserve">) استفاده گردید. انتخاب این روش به این دلیل صورت پذیرفت که اکثریت آثار چاپ شده پیرامون موضوع تحول آفرینی به صورت کیفی به انجام رسیده بودند و اصولا فراترکیب نیز روشی برای سنتز و واکاوی مطالعات کیفی به منظور مقایسه مفاهیم، تجزیه و تحلیل محتوا، طبقه بندی یافته ها و باز اندیشی مجدد پیرامون موضوع تحقیق است. متدولوژی به کار رفته به منظور انجام متاسنتز در این تحقیق با در نظر قرار دادن </w:t>
      </w:r>
      <w:r w:rsidR="00881E36" w:rsidRPr="003F022D">
        <w:rPr>
          <w:rFonts w:cs="B Nazanin" w:hint="cs"/>
          <w:color w:val="000000"/>
          <w:sz w:val="24"/>
          <w:szCs w:val="24"/>
          <w:rtl/>
          <w:lang w:bidi="fa-IR"/>
        </w:rPr>
        <w:t>چهار</w:t>
      </w:r>
      <w:r w:rsidRPr="003F022D">
        <w:rPr>
          <w:rFonts w:cs="B Nazanin" w:hint="cs"/>
          <w:color w:val="000000"/>
          <w:sz w:val="24"/>
          <w:szCs w:val="24"/>
          <w:rtl/>
          <w:lang w:bidi="fa-IR"/>
        </w:rPr>
        <w:t xml:space="preserve"> محور به انجام رسیده است. 1) هدف </w:t>
      </w:r>
      <w:r w:rsidR="000B0D0D" w:rsidRPr="003F022D">
        <w:rPr>
          <w:rFonts w:cs="B Nazanin" w:hint="cs"/>
          <w:color w:val="000000"/>
          <w:sz w:val="24"/>
          <w:szCs w:val="24"/>
          <w:rtl/>
          <w:lang w:bidi="fa-IR"/>
        </w:rPr>
        <w:t xml:space="preserve">از انجام این روش، </w:t>
      </w:r>
      <w:r w:rsidR="009047C4" w:rsidRPr="003F022D">
        <w:rPr>
          <w:rFonts w:cs="B Nazanin" w:hint="cs"/>
          <w:color w:val="000000"/>
          <w:sz w:val="24"/>
          <w:szCs w:val="24"/>
          <w:rtl/>
          <w:lang w:bidi="fa-IR"/>
        </w:rPr>
        <w:t>بررسی</w:t>
      </w:r>
      <w:r w:rsidRPr="003F022D">
        <w:rPr>
          <w:rFonts w:cs="B Nazanin" w:hint="cs"/>
          <w:color w:val="000000"/>
          <w:sz w:val="24"/>
          <w:szCs w:val="24"/>
          <w:rtl/>
          <w:lang w:bidi="fa-IR"/>
        </w:rPr>
        <w:t xml:space="preserve"> 30 اثر چاپ شده پیرامون حوزه تحول آفرینی آموزشی و استخراج تئوری هایی به منظور تسهیل </w:t>
      </w:r>
      <w:r w:rsidR="000B0D0D" w:rsidRPr="003F022D">
        <w:rPr>
          <w:rFonts w:cs="B Nazanin" w:hint="cs"/>
          <w:color w:val="000000"/>
          <w:sz w:val="24"/>
          <w:szCs w:val="24"/>
          <w:rtl/>
          <w:lang w:bidi="fa-IR"/>
        </w:rPr>
        <w:t>دستیابی</w:t>
      </w:r>
      <w:r w:rsidRPr="003F022D">
        <w:rPr>
          <w:rFonts w:cs="B Nazanin" w:hint="cs"/>
          <w:color w:val="000000"/>
          <w:sz w:val="24"/>
          <w:szCs w:val="24"/>
          <w:rtl/>
          <w:lang w:bidi="fa-IR"/>
        </w:rPr>
        <w:t xml:space="preserve"> به مفهوم تحول آفرینی آموزشی بود. 2) نحوه نمونه گیری در این </w:t>
      </w:r>
      <w:r w:rsidR="000B0D0D" w:rsidRPr="003F022D">
        <w:rPr>
          <w:rFonts w:cs="B Nazanin" w:hint="cs"/>
          <w:color w:val="000000"/>
          <w:sz w:val="24"/>
          <w:szCs w:val="24"/>
          <w:rtl/>
          <w:lang w:bidi="fa-IR"/>
        </w:rPr>
        <w:t>روش</w:t>
      </w:r>
      <w:r w:rsidRPr="003F022D">
        <w:rPr>
          <w:rFonts w:cs="B Nazanin" w:hint="cs"/>
          <w:color w:val="000000"/>
          <w:sz w:val="24"/>
          <w:szCs w:val="24"/>
          <w:rtl/>
          <w:lang w:bidi="fa-IR"/>
        </w:rPr>
        <w:t xml:space="preserve"> بدین صورت بود که آثار </w:t>
      </w:r>
      <w:r w:rsidR="000B0D0D" w:rsidRPr="003F022D">
        <w:rPr>
          <w:rFonts w:cs="B Nazanin" w:hint="cs"/>
          <w:color w:val="000000"/>
          <w:sz w:val="24"/>
          <w:szCs w:val="24"/>
          <w:rtl/>
          <w:lang w:bidi="fa-IR"/>
        </w:rPr>
        <w:t>مد نظر</w:t>
      </w:r>
      <w:r w:rsidRPr="003F022D">
        <w:rPr>
          <w:rFonts w:cs="B Nazanin" w:hint="cs"/>
          <w:color w:val="000000"/>
          <w:sz w:val="24"/>
          <w:szCs w:val="24"/>
          <w:rtl/>
          <w:lang w:bidi="fa-IR"/>
        </w:rPr>
        <w:t xml:space="preserve"> از مقالات چاپ شده در ژورنال های معتبر بین المللی، کتاب های مرتبط، و مقالات ارائه شده در همایش های معتبر در حوزه تحول آفرینی آموزشی (30 اثر)</w:t>
      </w:r>
      <w:r w:rsidR="000B0D0D" w:rsidRPr="003F022D">
        <w:rPr>
          <w:rFonts w:cs="B Nazanin" w:hint="cs"/>
          <w:color w:val="000000"/>
          <w:sz w:val="24"/>
          <w:szCs w:val="24"/>
          <w:rtl/>
          <w:lang w:bidi="fa-IR"/>
        </w:rPr>
        <w:t xml:space="preserve"> انتخاب گردیدند</w:t>
      </w:r>
      <w:r w:rsidRPr="003F022D">
        <w:rPr>
          <w:rFonts w:cs="B Nazanin" w:hint="cs"/>
          <w:color w:val="000000"/>
          <w:sz w:val="24"/>
          <w:szCs w:val="24"/>
          <w:rtl/>
          <w:lang w:bidi="fa-IR"/>
        </w:rPr>
        <w:t xml:space="preserve">. 3) به منظور جمع آوری داده های مورد نیاز تحقیق جهت انجام متاسنتز، مقاله های انتخاب شده به لحاظ </w:t>
      </w:r>
      <w:r w:rsidRPr="003F022D">
        <w:rPr>
          <w:rFonts w:cs="B Nazanin" w:hint="cs"/>
          <w:color w:val="000000"/>
          <w:sz w:val="24"/>
          <w:szCs w:val="24"/>
          <w:u w:val="single"/>
          <w:rtl/>
          <w:lang w:bidi="fa-IR"/>
        </w:rPr>
        <w:t>اهداف</w:t>
      </w:r>
      <w:r w:rsidRPr="003F022D">
        <w:rPr>
          <w:rFonts w:cs="B Nazanin" w:hint="cs"/>
          <w:color w:val="000000"/>
          <w:sz w:val="24"/>
          <w:szCs w:val="24"/>
          <w:rtl/>
          <w:lang w:bidi="fa-IR"/>
        </w:rPr>
        <w:t xml:space="preserve">، نحوه </w:t>
      </w:r>
      <w:r w:rsidRPr="003F022D">
        <w:rPr>
          <w:rFonts w:cs="B Nazanin" w:hint="cs"/>
          <w:color w:val="000000"/>
          <w:sz w:val="24"/>
          <w:szCs w:val="24"/>
          <w:u w:val="single"/>
          <w:rtl/>
          <w:lang w:bidi="fa-IR"/>
        </w:rPr>
        <w:t>نمونه گیری</w:t>
      </w:r>
      <w:r w:rsidRPr="003F022D">
        <w:rPr>
          <w:rFonts w:cs="B Nazanin" w:hint="cs"/>
          <w:color w:val="000000"/>
          <w:sz w:val="24"/>
          <w:szCs w:val="24"/>
          <w:rtl/>
          <w:lang w:bidi="fa-IR"/>
        </w:rPr>
        <w:t xml:space="preserve">، </w:t>
      </w:r>
      <w:r w:rsidRPr="003F022D">
        <w:rPr>
          <w:rFonts w:cs="B Nazanin" w:hint="cs"/>
          <w:color w:val="000000"/>
          <w:sz w:val="24"/>
          <w:szCs w:val="24"/>
          <w:u w:val="single"/>
          <w:rtl/>
          <w:lang w:bidi="fa-IR"/>
        </w:rPr>
        <w:t>نوع متدولوژی به کار رفته و روش انجام آن</w:t>
      </w:r>
      <w:r w:rsidRPr="003F022D">
        <w:rPr>
          <w:rFonts w:cs="B Nazanin" w:hint="cs"/>
          <w:color w:val="000000"/>
          <w:sz w:val="24"/>
          <w:szCs w:val="24"/>
          <w:rtl/>
          <w:lang w:bidi="fa-IR"/>
        </w:rPr>
        <w:t xml:space="preserve">، </w:t>
      </w:r>
      <w:r w:rsidRPr="003F022D">
        <w:rPr>
          <w:rFonts w:cs="B Nazanin" w:hint="cs"/>
          <w:color w:val="000000"/>
          <w:sz w:val="24"/>
          <w:szCs w:val="24"/>
          <w:u w:val="single"/>
          <w:rtl/>
          <w:lang w:bidi="fa-IR"/>
        </w:rPr>
        <w:t>محتو</w:t>
      </w:r>
      <w:r w:rsidRPr="003F022D">
        <w:rPr>
          <w:rFonts w:cs="B Nazanin" w:hint="cs"/>
          <w:color w:val="000000"/>
          <w:sz w:val="24"/>
          <w:szCs w:val="24"/>
          <w:rtl/>
          <w:lang w:bidi="fa-IR"/>
        </w:rPr>
        <w:t xml:space="preserve">ا، و </w:t>
      </w:r>
      <w:r w:rsidRPr="003F022D">
        <w:rPr>
          <w:rFonts w:cs="B Nazanin" w:hint="cs"/>
          <w:color w:val="000000"/>
          <w:sz w:val="24"/>
          <w:szCs w:val="24"/>
          <w:u w:val="single"/>
          <w:rtl/>
          <w:lang w:bidi="fa-IR"/>
        </w:rPr>
        <w:t>یافته های تحقیق</w:t>
      </w:r>
      <w:r w:rsidRPr="003F022D">
        <w:rPr>
          <w:rFonts w:cs="B Nazanin" w:hint="cs"/>
          <w:color w:val="000000"/>
          <w:sz w:val="24"/>
          <w:szCs w:val="24"/>
          <w:rtl/>
          <w:lang w:bidi="fa-IR"/>
        </w:rPr>
        <w:t xml:space="preserve"> مورد بررسی قرار گرفتند. </w:t>
      </w:r>
      <w:r w:rsidRPr="003F022D">
        <w:rPr>
          <w:rFonts w:cs="B Nazanin" w:hint="cs"/>
          <w:sz w:val="24"/>
          <w:szCs w:val="24"/>
          <w:rtl/>
          <w:lang w:bidi="fa-IR"/>
        </w:rPr>
        <w:t xml:space="preserve">4) اعتبار/ </w:t>
      </w:r>
      <w:r w:rsidRPr="003F022D">
        <w:rPr>
          <w:rFonts w:cs="B Nazanin"/>
          <w:sz w:val="24"/>
          <w:szCs w:val="24"/>
          <w:lang w:bidi="fa-IR"/>
        </w:rPr>
        <w:t>Validity</w:t>
      </w:r>
      <w:r w:rsidRPr="003F022D">
        <w:rPr>
          <w:rFonts w:cs="B Nazanin" w:hint="cs"/>
          <w:color w:val="000000"/>
          <w:sz w:val="24"/>
          <w:szCs w:val="24"/>
          <w:rtl/>
          <w:lang w:bidi="fa-IR"/>
        </w:rPr>
        <w:t xml:space="preserve"> </w:t>
      </w:r>
      <w:r w:rsidRPr="003F022D">
        <w:rPr>
          <w:rFonts w:cs="B Nazanin" w:hint="cs"/>
          <w:sz w:val="24"/>
          <w:szCs w:val="24"/>
          <w:rtl/>
          <w:lang w:bidi="fa-IR"/>
        </w:rPr>
        <w:t xml:space="preserve">آثار انتخاب شده بدین </w:t>
      </w:r>
      <w:r w:rsidR="000B0D0D" w:rsidRPr="003F022D">
        <w:rPr>
          <w:rFonts w:cs="B Nazanin" w:hint="cs"/>
          <w:sz w:val="24"/>
          <w:szCs w:val="24"/>
          <w:rtl/>
          <w:lang w:bidi="fa-IR"/>
        </w:rPr>
        <w:t>طریق مشخص گردید</w:t>
      </w:r>
      <w:r w:rsidRPr="003F022D">
        <w:rPr>
          <w:rFonts w:cs="B Nazanin" w:hint="cs"/>
          <w:sz w:val="24"/>
          <w:szCs w:val="24"/>
          <w:rtl/>
          <w:lang w:bidi="fa-IR"/>
        </w:rPr>
        <w:t xml:space="preserve"> که کلیه آثار</w:t>
      </w:r>
      <w:r w:rsidR="009047C4" w:rsidRPr="003F022D">
        <w:rPr>
          <w:rFonts w:cs="B Nazanin" w:hint="cs"/>
          <w:sz w:val="24"/>
          <w:szCs w:val="24"/>
          <w:rtl/>
          <w:lang w:bidi="fa-IR"/>
        </w:rPr>
        <w:t xml:space="preserve"> </w:t>
      </w:r>
      <w:r w:rsidRPr="003F022D">
        <w:rPr>
          <w:rFonts w:cs="B Nazanin" w:hint="cs"/>
          <w:sz w:val="24"/>
          <w:szCs w:val="24"/>
          <w:rtl/>
          <w:lang w:bidi="fa-IR"/>
        </w:rPr>
        <w:t>به دو زبان فارسی و انگلیسی بوده، بین سال های 2012-2000</w:t>
      </w:r>
      <w:r w:rsidRPr="003F022D">
        <w:rPr>
          <w:rFonts w:cs="B Nazanin"/>
          <w:sz w:val="24"/>
          <w:szCs w:val="24"/>
          <w:lang w:bidi="fa-IR"/>
        </w:rPr>
        <w:t xml:space="preserve"> </w:t>
      </w:r>
      <w:r w:rsidRPr="003F022D">
        <w:rPr>
          <w:rFonts w:cs="B Nazanin" w:hint="cs"/>
          <w:sz w:val="24"/>
          <w:szCs w:val="24"/>
          <w:rtl/>
          <w:lang w:bidi="fa-IR"/>
        </w:rPr>
        <w:t xml:space="preserve">چاپ شده و </w:t>
      </w:r>
      <w:r w:rsidR="00881E36" w:rsidRPr="003F022D">
        <w:rPr>
          <w:rFonts w:cs="B Nazanin" w:hint="cs"/>
          <w:sz w:val="24"/>
          <w:szCs w:val="24"/>
          <w:rtl/>
          <w:lang w:bidi="fa-IR"/>
        </w:rPr>
        <w:t>محور</w:t>
      </w:r>
      <w:r w:rsidRPr="003F022D">
        <w:rPr>
          <w:rFonts w:cs="B Nazanin" w:hint="cs"/>
          <w:sz w:val="24"/>
          <w:szCs w:val="24"/>
          <w:rtl/>
          <w:lang w:bidi="fa-IR"/>
        </w:rPr>
        <w:t xml:space="preserve"> موضوعی مقالات منتخب</w:t>
      </w:r>
      <w:r w:rsidR="00881E36" w:rsidRPr="003F022D">
        <w:rPr>
          <w:rFonts w:cs="B Nazanin" w:hint="cs"/>
          <w:sz w:val="24"/>
          <w:szCs w:val="24"/>
          <w:rtl/>
          <w:lang w:bidi="fa-IR"/>
        </w:rPr>
        <w:t>،</w:t>
      </w:r>
      <w:r w:rsidRPr="003F022D">
        <w:rPr>
          <w:rFonts w:cs="B Nazanin" w:hint="cs"/>
          <w:sz w:val="24"/>
          <w:szCs w:val="24"/>
          <w:rtl/>
          <w:lang w:bidi="fa-IR"/>
        </w:rPr>
        <w:t xml:space="preserve"> پیرامون تحول آفرینی آموزشی در مؤسسات آموزش عالی بودند.</w:t>
      </w:r>
    </w:p>
    <w:p w:rsidR="00377207" w:rsidRPr="003F022D" w:rsidRDefault="000A3520" w:rsidP="00DE6F61">
      <w:pPr>
        <w:bidi/>
        <w:jc w:val="both"/>
        <w:rPr>
          <w:rFonts w:cs="B Nazanin"/>
          <w:sz w:val="24"/>
          <w:szCs w:val="24"/>
          <w:rtl/>
          <w:lang w:bidi="fa-IR"/>
        </w:rPr>
      </w:pPr>
      <w:r w:rsidRPr="003F022D">
        <w:rPr>
          <w:rFonts w:cs="B Nazanin" w:hint="cs"/>
          <w:sz w:val="24"/>
          <w:szCs w:val="24"/>
          <w:rtl/>
          <w:lang w:bidi="fa-IR"/>
        </w:rPr>
        <w:lastRenderedPageBreak/>
        <w:t>به منظور دستیابی به هدف دوم  تحقیق (</w:t>
      </w:r>
      <w:r w:rsidR="000B0D0D" w:rsidRPr="003F022D">
        <w:rPr>
          <w:rFonts w:cs="B Nazanin" w:hint="cs"/>
          <w:sz w:val="24"/>
          <w:szCs w:val="24"/>
          <w:rtl/>
          <w:lang w:bidi="fa-IR"/>
        </w:rPr>
        <w:t>ارائه</w:t>
      </w:r>
      <w:r w:rsidRPr="003F022D">
        <w:rPr>
          <w:rFonts w:cs="B Nazanin" w:hint="cs"/>
          <w:sz w:val="24"/>
          <w:szCs w:val="24"/>
          <w:rtl/>
          <w:lang w:bidi="fa-IR"/>
        </w:rPr>
        <w:t xml:space="preserve"> نظریه ای پیرامون تحول آفرینی آموزشی در نظام آموزش عالی </w:t>
      </w:r>
      <w:r w:rsidR="008F0F6E" w:rsidRPr="003F022D">
        <w:rPr>
          <w:rFonts w:cs="B Nazanin" w:hint="cs"/>
          <w:sz w:val="24"/>
          <w:szCs w:val="24"/>
          <w:rtl/>
          <w:lang w:bidi="fa-IR"/>
        </w:rPr>
        <w:t xml:space="preserve">كشاورزي </w:t>
      </w:r>
      <w:r w:rsidRPr="003F022D">
        <w:rPr>
          <w:rFonts w:cs="B Nazanin" w:hint="cs"/>
          <w:sz w:val="24"/>
          <w:szCs w:val="24"/>
          <w:rtl/>
          <w:lang w:bidi="fa-IR"/>
        </w:rPr>
        <w:t>ایران</w:t>
      </w:r>
      <w:r w:rsidR="000B0D0D" w:rsidRPr="003F022D">
        <w:rPr>
          <w:rFonts w:cs="B Nazanin" w:hint="cs"/>
          <w:sz w:val="24"/>
          <w:szCs w:val="24"/>
          <w:rtl/>
          <w:lang w:bidi="fa-IR"/>
        </w:rPr>
        <w:t xml:space="preserve"> با توجه به مؤلفه های یافت شده در قسمت اول تحقیق</w:t>
      </w:r>
      <w:r w:rsidRPr="003F022D">
        <w:rPr>
          <w:rFonts w:cs="B Nazanin" w:hint="cs"/>
          <w:sz w:val="24"/>
          <w:szCs w:val="24"/>
          <w:rtl/>
          <w:lang w:bidi="fa-IR"/>
        </w:rPr>
        <w:t xml:space="preserve">) از روش تحقیق نظریه برخاسته از داده ها استفاده گردید. </w:t>
      </w:r>
      <w:r w:rsidR="000B0D0D" w:rsidRPr="003F022D">
        <w:rPr>
          <w:rFonts w:cs="B Nazanin" w:hint="cs"/>
          <w:sz w:val="24"/>
          <w:szCs w:val="24"/>
          <w:rtl/>
          <w:lang w:bidi="fa-IR"/>
        </w:rPr>
        <w:t xml:space="preserve">به طور کلی </w:t>
      </w:r>
      <w:r w:rsidRPr="003F022D">
        <w:rPr>
          <w:rFonts w:cs="B Nazanin" w:hint="cs"/>
          <w:sz w:val="24"/>
          <w:szCs w:val="24"/>
          <w:rtl/>
          <w:lang w:bidi="fa-IR"/>
        </w:rPr>
        <w:t xml:space="preserve">در انجام پژوهش به روش نظریه برخاسته از داده ها، می توان سه رهیافت متفاوت را مورد نظر قرار داد که </w:t>
      </w:r>
      <w:r w:rsidR="000B0D0D" w:rsidRPr="003F022D">
        <w:rPr>
          <w:rFonts w:cs="B Nazanin" w:hint="cs"/>
          <w:sz w:val="24"/>
          <w:szCs w:val="24"/>
          <w:rtl/>
          <w:lang w:bidi="fa-IR"/>
        </w:rPr>
        <w:t>در این بخش به منظور تدوین نظریه</w:t>
      </w:r>
      <w:r w:rsidRPr="003F022D">
        <w:rPr>
          <w:rFonts w:cs="B Nazanin" w:hint="cs"/>
          <w:sz w:val="24"/>
          <w:szCs w:val="24"/>
          <w:rtl/>
          <w:lang w:bidi="fa-IR"/>
        </w:rPr>
        <w:t xml:space="preserve">، از شیوه سیستماتیک که به اشتراس و کوربن (1990) نسبت داده می شود، استفاده گردید. </w:t>
      </w:r>
      <w:r w:rsidR="00377207" w:rsidRPr="003F022D">
        <w:rPr>
          <w:rFonts w:cs="B Nazanin" w:hint="cs"/>
          <w:sz w:val="24"/>
          <w:szCs w:val="24"/>
          <w:rtl/>
          <w:lang w:bidi="fa-IR"/>
        </w:rPr>
        <w:t xml:space="preserve">در روش سیستماتیک سه مرحله وجود دارد: </w:t>
      </w:r>
    </w:p>
    <w:p w:rsidR="00377207" w:rsidRPr="003F022D" w:rsidRDefault="009047C4" w:rsidP="00DE6F61">
      <w:pPr>
        <w:bidi/>
        <w:jc w:val="both"/>
        <w:rPr>
          <w:rFonts w:cs="B Nazanin"/>
          <w:sz w:val="24"/>
          <w:szCs w:val="24"/>
          <w:rtl/>
          <w:lang w:bidi="fa-IR"/>
        </w:rPr>
      </w:pPr>
      <w:r w:rsidRPr="003F022D">
        <w:rPr>
          <w:rFonts w:cs="B Nazanin" w:hint="cs"/>
          <w:sz w:val="24"/>
          <w:szCs w:val="24"/>
          <w:rtl/>
          <w:lang w:bidi="fa-IR"/>
        </w:rPr>
        <w:t>مرحله اول، کد</w:t>
      </w:r>
      <w:r w:rsidR="00377207" w:rsidRPr="003F022D">
        <w:rPr>
          <w:rFonts w:cs="B Nazanin" w:hint="cs"/>
          <w:sz w:val="24"/>
          <w:szCs w:val="24"/>
          <w:rtl/>
          <w:lang w:bidi="fa-IR"/>
        </w:rPr>
        <w:t xml:space="preserve">گذاری باز: در این مرحله اطلاعات حاصل از مرحله اول تحقیق (فراترکیب) از طریق جزء به جزء کردن </w:t>
      </w:r>
      <w:r w:rsidR="009A7271" w:rsidRPr="003F022D">
        <w:rPr>
          <w:rFonts w:cs="B Nazanin" w:hint="cs"/>
          <w:sz w:val="24"/>
          <w:szCs w:val="24"/>
          <w:rtl/>
          <w:lang w:bidi="fa-IR"/>
        </w:rPr>
        <w:t>شواهد به دست آمده تبدیل به</w:t>
      </w:r>
      <w:r w:rsidR="00377207" w:rsidRPr="003F022D">
        <w:rPr>
          <w:rFonts w:cs="B Nazanin" w:hint="cs"/>
          <w:sz w:val="24"/>
          <w:szCs w:val="24"/>
          <w:rtl/>
          <w:lang w:bidi="fa-IR"/>
        </w:rPr>
        <w:t xml:space="preserve"> یکسری مقوله ها /طبقه ها، </w:t>
      </w:r>
      <w:r w:rsidR="009A7271" w:rsidRPr="003F022D">
        <w:rPr>
          <w:rFonts w:cs="B Nazanin" w:hint="cs"/>
          <w:sz w:val="24"/>
          <w:szCs w:val="24"/>
          <w:rtl/>
          <w:lang w:bidi="fa-IR"/>
        </w:rPr>
        <w:t>می شو</w:t>
      </w:r>
      <w:r w:rsidR="00377207" w:rsidRPr="003F022D">
        <w:rPr>
          <w:rFonts w:cs="B Nazanin" w:hint="cs"/>
          <w:sz w:val="24"/>
          <w:szCs w:val="24"/>
          <w:rtl/>
          <w:lang w:bidi="fa-IR"/>
        </w:rPr>
        <w:t xml:space="preserve">د. </w:t>
      </w:r>
      <w:r w:rsidR="009A7271" w:rsidRPr="003F022D">
        <w:rPr>
          <w:rFonts w:cs="B Nazanin" w:hint="cs"/>
          <w:sz w:val="24"/>
          <w:szCs w:val="24"/>
          <w:rtl/>
          <w:lang w:bidi="fa-IR"/>
        </w:rPr>
        <w:t xml:space="preserve">سپس </w:t>
      </w:r>
      <w:r w:rsidR="00377207" w:rsidRPr="003F022D">
        <w:rPr>
          <w:rFonts w:cs="B Nazanin" w:hint="cs"/>
          <w:sz w:val="24"/>
          <w:szCs w:val="24"/>
          <w:rtl/>
          <w:lang w:bidi="fa-IR"/>
        </w:rPr>
        <w:t>مقوله های اصلی و فرعی مشخص و جدا سازی می شوند.</w:t>
      </w:r>
    </w:p>
    <w:p w:rsidR="009047C4" w:rsidRPr="003F022D" w:rsidRDefault="00377207" w:rsidP="00DE6F61">
      <w:pPr>
        <w:bidi/>
        <w:jc w:val="both"/>
        <w:rPr>
          <w:rFonts w:cs="B Nazanin"/>
          <w:sz w:val="24"/>
          <w:szCs w:val="24"/>
          <w:rtl/>
          <w:lang w:bidi="fa-IR"/>
        </w:rPr>
      </w:pPr>
      <w:r w:rsidRPr="003F022D">
        <w:rPr>
          <w:rFonts w:cs="B Nazanin" w:hint="cs"/>
          <w:sz w:val="24"/>
          <w:szCs w:val="24"/>
          <w:rtl/>
          <w:lang w:bidi="fa-IR"/>
        </w:rPr>
        <w:t xml:space="preserve">مرحله دوم کد گذاری محوری: در این مرحله یک مقوله اصلی کد گذاری باز انتخاب می شود و در مرکز فرایند مورد بررسی قرار می گیرد، سپس سایر مقوله ها </w:t>
      </w:r>
      <w:r w:rsidR="00345CC6" w:rsidRPr="003F022D">
        <w:rPr>
          <w:rFonts w:cs="B Nazanin" w:hint="cs"/>
          <w:sz w:val="24"/>
          <w:szCs w:val="24"/>
          <w:rtl/>
          <w:lang w:bidi="fa-IR"/>
        </w:rPr>
        <w:t xml:space="preserve">در غالب نموداری </w:t>
      </w:r>
      <w:r w:rsidRPr="003F022D">
        <w:rPr>
          <w:rFonts w:cs="B Nazanin" w:hint="cs"/>
          <w:sz w:val="24"/>
          <w:szCs w:val="24"/>
          <w:rtl/>
          <w:lang w:bidi="fa-IR"/>
        </w:rPr>
        <w:t xml:space="preserve">به آن مرتبط می شوند. </w:t>
      </w:r>
    </w:p>
    <w:p w:rsidR="00377207" w:rsidRPr="003F022D" w:rsidRDefault="00377207" w:rsidP="00DE6F61">
      <w:pPr>
        <w:bidi/>
        <w:jc w:val="both"/>
        <w:rPr>
          <w:rFonts w:cs="B Nazanin"/>
          <w:sz w:val="24"/>
          <w:szCs w:val="24"/>
          <w:lang w:bidi="fa-IR"/>
        </w:rPr>
      </w:pPr>
      <w:r w:rsidRPr="003F022D">
        <w:rPr>
          <w:rFonts w:cs="B Nazanin" w:hint="cs"/>
          <w:sz w:val="24"/>
          <w:szCs w:val="24"/>
          <w:rtl/>
          <w:lang w:bidi="fa-IR"/>
        </w:rPr>
        <w:t>مرحله سوم: کد گذاری گزینشی: این مرحله شامل تلفیق و پالودن نظریه است و از طریق به نگارش درآوردن رابطه میان مقوله ها و با توجه به یادداشت های جمع آوری شده حاصل می شود.</w:t>
      </w:r>
    </w:p>
    <w:p w:rsidR="00AB2F93" w:rsidRPr="003F022D" w:rsidRDefault="00AB2F93" w:rsidP="00AB2F93">
      <w:pPr>
        <w:bidi/>
        <w:spacing w:line="276" w:lineRule="auto"/>
        <w:jc w:val="both"/>
        <w:rPr>
          <w:rFonts w:cs="B Nazanin"/>
          <w:b/>
          <w:bCs/>
          <w:szCs w:val="26"/>
          <w:lang w:bidi="fa-IR"/>
        </w:rPr>
      </w:pPr>
    </w:p>
    <w:p w:rsidR="000A3520" w:rsidRPr="003F022D" w:rsidRDefault="004177F6" w:rsidP="00DE6F61">
      <w:pPr>
        <w:bidi/>
        <w:jc w:val="both"/>
        <w:rPr>
          <w:rFonts w:cs="B Nazanin"/>
          <w:b/>
          <w:bCs/>
          <w:szCs w:val="26"/>
          <w:rtl/>
          <w:lang w:bidi="fa-IR"/>
        </w:rPr>
      </w:pPr>
      <w:r w:rsidRPr="003F022D">
        <w:rPr>
          <w:rFonts w:cs="B Nazanin" w:hint="cs"/>
          <w:b/>
          <w:bCs/>
          <w:szCs w:val="26"/>
          <w:rtl/>
          <w:lang w:bidi="fa-IR"/>
        </w:rPr>
        <w:t>روش پژوهش</w:t>
      </w:r>
    </w:p>
    <w:p w:rsidR="00377207" w:rsidRPr="003F022D" w:rsidRDefault="00377207" w:rsidP="00DE6F61">
      <w:pPr>
        <w:bidi/>
        <w:jc w:val="both"/>
        <w:rPr>
          <w:rFonts w:cs="B Nazanin"/>
          <w:b/>
          <w:bCs/>
          <w:szCs w:val="26"/>
          <w:rtl/>
          <w:lang w:bidi="fa-IR"/>
        </w:rPr>
      </w:pPr>
      <w:r w:rsidRPr="003F022D">
        <w:rPr>
          <w:rFonts w:cs="B Nazanin" w:hint="cs"/>
          <w:b/>
          <w:bCs/>
          <w:szCs w:val="26"/>
          <w:rtl/>
          <w:lang w:bidi="fa-IR"/>
        </w:rPr>
        <w:t>بخش اول (متاسنتز)</w:t>
      </w:r>
    </w:p>
    <w:p w:rsidR="00377207" w:rsidRPr="003F022D" w:rsidRDefault="00377207" w:rsidP="008F0F6E">
      <w:pPr>
        <w:bidi/>
        <w:jc w:val="both"/>
        <w:rPr>
          <w:rFonts w:cs="B Nazanin"/>
          <w:sz w:val="24"/>
          <w:szCs w:val="24"/>
          <w:rtl/>
          <w:lang w:bidi="fa-IR"/>
        </w:rPr>
      </w:pPr>
      <w:r w:rsidRPr="003F022D">
        <w:rPr>
          <w:rFonts w:cs="B Nazanin" w:hint="cs"/>
          <w:sz w:val="24"/>
          <w:szCs w:val="24"/>
          <w:rtl/>
          <w:lang w:bidi="fa-IR"/>
        </w:rPr>
        <w:t xml:space="preserve">یافته های حاصل از مطالعه بخش های مختلف شامل اهداف، </w:t>
      </w:r>
      <w:r w:rsidR="008F0F6E" w:rsidRPr="003F022D">
        <w:rPr>
          <w:rFonts w:cs="B Nazanin" w:hint="cs"/>
          <w:sz w:val="24"/>
          <w:szCs w:val="24"/>
          <w:rtl/>
          <w:lang w:bidi="fa-IR"/>
        </w:rPr>
        <w:t xml:space="preserve">نوع و نحوه </w:t>
      </w:r>
      <w:r w:rsidRPr="003F022D">
        <w:rPr>
          <w:rFonts w:cs="B Nazanin" w:hint="cs"/>
          <w:sz w:val="24"/>
          <w:szCs w:val="24"/>
          <w:rtl/>
          <w:lang w:bidi="fa-IR"/>
        </w:rPr>
        <w:t xml:space="preserve">نمونه گیری، </w:t>
      </w:r>
      <w:r w:rsidR="008F0F6E" w:rsidRPr="003F022D">
        <w:rPr>
          <w:rFonts w:cs="B Nazanin" w:hint="cs"/>
          <w:sz w:val="24"/>
          <w:szCs w:val="24"/>
          <w:rtl/>
          <w:lang w:bidi="fa-IR"/>
        </w:rPr>
        <w:t>متدولوژي</w:t>
      </w:r>
      <w:r w:rsidRPr="003F022D">
        <w:rPr>
          <w:rFonts w:cs="B Nazanin" w:hint="cs"/>
          <w:sz w:val="24"/>
          <w:szCs w:val="24"/>
          <w:rtl/>
          <w:lang w:bidi="fa-IR"/>
        </w:rPr>
        <w:t>، شرح محتوا و نتایج مقالات مورد بررسی به صورت زیر شرح داده شده است:</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از بررسی اهداف بیان شده در این 30 مقاله می توان هشت محور زیر را به عنوان مواردی که تاکید زیادی روی آنها می شد، استخراج نمود:</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1) ارزیابی، توصیف و استنباط تجربیات یادگیرندگان در حوزه های مختلف تحول آفرینی؛</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2) بررسی امکان پذیری، مزایا و موانع به کارگیری یادگیری تحول آفرین؛</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 xml:space="preserve">3) بررسی مساله کیفیت در آموزش عالی؛ </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4) معرفی سبک ها و تئوری های لازم برای یک رهبر تحول آفرین؛</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5) بیان تحولات و چالش های پیش روی تحول آموزش عالی؛</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6) بررسی چشم انداز های سیاسی تحول در آموزش عالی؛</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7) معرفی صلاحیت های آموزشی مورد نیاز در تحول آموزش عالی؛ و</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 xml:space="preserve">8) بررسی پروسه تدریس و آموزش تحول آفرین در مراکز آموزشی. </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 xml:space="preserve">بررسی نحوه توزیع هشت هدف استخراج شده از مقاله ها در نمودار 1 مشخص کننده این مطلب است که مساله یادگیری تحول آفرین با 9 تکرار، بیشترین هدف مورد بررسی در بین مقاله ها به شمار می آمد. رهبری تحول آفرین با 7 تکرار، تدریس و آموزش تحول آفرین با 5 تکرار، تحولات و چالش های پیش روی نظام آموزش عالی با 4 تکرار، تجربیات یادگیرندگان 3 تکرار، و مساله کیفت آموزشی، صلاحیت ها و سیاست های تحول آفرینی هر کدام با 2 تکرار به ترتیب به عنوان پرکاربرد ترین اهداف مورد بررسی در زمینه تحول آفرینی آموزشی شناخته شدند. </w:t>
      </w:r>
    </w:p>
    <w:p w:rsidR="00377207" w:rsidRPr="003F022D" w:rsidRDefault="00377207" w:rsidP="00377207">
      <w:pPr>
        <w:bidi/>
        <w:spacing w:line="276" w:lineRule="auto"/>
        <w:jc w:val="both"/>
        <w:rPr>
          <w:rFonts w:cs="B Nazanin"/>
          <w:b/>
          <w:bCs/>
          <w:sz w:val="24"/>
          <w:szCs w:val="24"/>
          <w:rtl/>
          <w:lang w:bidi="fa-IR"/>
        </w:rPr>
      </w:pPr>
    </w:p>
    <w:p w:rsidR="00B8567D" w:rsidRPr="003F022D" w:rsidRDefault="00B8567D" w:rsidP="00377207">
      <w:pPr>
        <w:bidi/>
        <w:spacing w:line="276" w:lineRule="auto"/>
        <w:jc w:val="both"/>
        <w:rPr>
          <w:rFonts w:cs="B Nazanin"/>
          <w:szCs w:val="26"/>
          <w:rtl/>
          <w:lang w:bidi="fa-IR"/>
        </w:rPr>
      </w:pPr>
    </w:p>
    <w:p w:rsidR="00377207" w:rsidRPr="003F022D" w:rsidRDefault="00377207" w:rsidP="00377207">
      <w:pPr>
        <w:bidi/>
        <w:spacing w:line="276" w:lineRule="auto"/>
        <w:jc w:val="both"/>
        <w:rPr>
          <w:rFonts w:cs="B Nazanin"/>
          <w:szCs w:val="26"/>
          <w:rtl/>
          <w:lang w:bidi="fa-IR"/>
        </w:rPr>
      </w:pPr>
    </w:p>
    <w:p w:rsidR="00377207" w:rsidRPr="003F022D" w:rsidRDefault="00377207" w:rsidP="00377207">
      <w:pPr>
        <w:bidi/>
        <w:spacing w:line="276" w:lineRule="auto"/>
        <w:jc w:val="both"/>
        <w:rPr>
          <w:rFonts w:cs="B Nazanin"/>
          <w:szCs w:val="26"/>
          <w:rtl/>
          <w:lang w:bidi="fa-IR"/>
        </w:rPr>
        <w:sectPr w:rsidR="00377207" w:rsidRPr="003F022D" w:rsidSect="003F022D">
          <w:headerReference w:type="default" r:id="rId7"/>
          <w:footerReference w:type="default" r:id="rId8"/>
          <w:pgSz w:w="11907" w:h="16839" w:code="9"/>
          <w:pgMar w:top="1134" w:right="1134" w:bottom="1134" w:left="1134" w:header="709" w:footer="709" w:gutter="0"/>
          <w:cols w:space="708"/>
          <w:docGrid w:linePitch="360"/>
        </w:sectPr>
      </w:pPr>
    </w:p>
    <w:p w:rsidR="00C7128D" w:rsidRPr="003F022D" w:rsidRDefault="00377207" w:rsidP="00C7128D">
      <w:pPr>
        <w:bidi/>
        <w:jc w:val="center"/>
        <w:rPr>
          <w:rFonts w:cs="B Nazanin"/>
          <w:sz w:val="24"/>
          <w:szCs w:val="24"/>
          <w:rtl/>
          <w:lang w:bidi="fa-IR"/>
        </w:rPr>
      </w:pPr>
      <w:r w:rsidRPr="003F022D">
        <w:rPr>
          <w:rFonts w:cs="B Nazanin" w:hint="cs"/>
          <w:sz w:val="24"/>
          <w:szCs w:val="24"/>
          <w:rtl/>
          <w:lang w:bidi="fa-IR"/>
        </w:rPr>
        <w:lastRenderedPageBreak/>
        <w:t>نمودار 1: نحوه توزیع اهداف استخراج شده در مقاله ها</w:t>
      </w:r>
    </w:p>
    <w:tbl>
      <w:tblPr>
        <w:tblStyle w:val="TableClassic1"/>
        <w:bidiVisual/>
        <w:tblW w:w="14743" w:type="dxa"/>
        <w:tblLayout w:type="fixed"/>
        <w:tblLook w:val="04A0" w:firstRow="1" w:lastRow="0" w:firstColumn="1" w:lastColumn="0" w:noHBand="0" w:noVBand="1"/>
      </w:tblPr>
      <w:tblGrid>
        <w:gridCol w:w="1560"/>
        <w:gridCol w:w="491"/>
        <w:gridCol w:w="441"/>
        <w:gridCol w:w="441"/>
        <w:gridCol w:w="404"/>
        <w:gridCol w:w="441"/>
        <w:gridCol w:w="404"/>
        <w:gridCol w:w="420"/>
        <w:gridCol w:w="420"/>
        <w:gridCol w:w="441"/>
        <w:gridCol w:w="441"/>
        <w:gridCol w:w="441"/>
        <w:gridCol w:w="441"/>
        <w:gridCol w:w="441"/>
        <w:gridCol w:w="441"/>
        <w:gridCol w:w="418"/>
        <w:gridCol w:w="438"/>
        <w:gridCol w:w="441"/>
        <w:gridCol w:w="441"/>
        <w:gridCol w:w="441"/>
        <w:gridCol w:w="441"/>
        <w:gridCol w:w="441"/>
        <w:gridCol w:w="470"/>
        <w:gridCol w:w="525"/>
        <w:gridCol w:w="441"/>
        <w:gridCol w:w="441"/>
        <w:gridCol w:w="441"/>
        <w:gridCol w:w="441"/>
        <w:gridCol w:w="402"/>
        <w:gridCol w:w="433"/>
        <w:gridCol w:w="420"/>
      </w:tblGrid>
      <w:tr w:rsidR="00C7128D" w:rsidRPr="003F022D" w:rsidTr="000E6040">
        <w:trPr>
          <w:cnfStyle w:val="100000000000" w:firstRow="1" w:lastRow="0" w:firstColumn="0" w:lastColumn="0" w:oddVBand="0" w:evenVBand="0" w:oddHBand="0" w:evenHBand="0" w:firstRowFirstColumn="0" w:firstRowLastColumn="0" w:lastRowFirstColumn="0" w:lastRowLastColumn="0"/>
          <w:trHeight w:val="2668"/>
        </w:trPr>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E36C23" w:rsidP="00520641">
            <w:pPr>
              <w:bidi/>
              <w:spacing w:line="360" w:lineRule="auto"/>
              <w:jc w:val="both"/>
              <w:rPr>
                <w:rFonts w:cs="B Nazanin"/>
                <w:sz w:val="24"/>
                <w:szCs w:val="24"/>
                <w:rtl/>
                <w:lang w:bidi="fa-IR"/>
              </w:rPr>
            </w:pPr>
            <w:r>
              <w:rPr>
                <w:rFonts w:cs="B Nazanin"/>
                <w:noProof/>
                <w:sz w:val="22"/>
                <w:szCs w:val="22"/>
                <w:rtl/>
              </w:rPr>
              <w:pict>
                <v:shapetype id="_x0000_t32" coordsize="21600,21600" o:spt="32" o:oned="t" path="m,l21600,21600e" filled="f">
                  <v:path arrowok="t" fillok="f" o:connecttype="none"/>
                  <o:lock v:ext="edit" shapetype="t"/>
                </v:shapetype>
                <v:shape id="_x0000_s1032" type="#_x0000_t32" style="position:absolute;left:0;text-align:left;margin-left:-4.85pt;margin-top:-.85pt;width:76.05pt;height:117.4pt;flip:y;z-index:251666432" o:connectortype="straight"/>
              </w:pict>
            </w:r>
            <w:r w:rsidR="00C7128D" w:rsidRPr="003F022D">
              <w:rPr>
                <w:rFonts w:cs="B Nazanin" w:hint="cs"/>
                <w:sz w:val="24"/>
                <w:szCs w:val="24"/>
                <w:rtl/>
                <w:lang w:bidi="fa-IR"/>
              </w:rPr>
              <w:t xml:space="preserve">           مقاله</w:t>
            </w:r>
          </w:p>
          <w:p w:rsidR="00C7128D" w:rsidRPr="003F022D" w:rsidRDefault="00C7128D" w:rsidP="00520641">
            <w:pPr>
              <w:bidi/>
              <w:spacing w:line="360" w:lineRule="auto"/>
              <w:jc w:val="both"/>
              <w:rPr>
                <w:rFonts w:cs="B Nazanin"/>
                <w:sz w:val="24"/>
                <w:szCs w:val="24"/>
                <w:rtl/>
                <w:lang w:bidi="fa-IR"/>
              </w:rPr>
            </w:pPr>
          </w:p>
          <w:p w:rsidR="00C7128D" w:rsidRPr="003F022D" w:rsidRDefault="00C7128D" w:rsidP="00520641">
            <w:pPr>
              <w:bidi/>
              <w:spacing w:line="360" w:lineRule="auto"/>
              <w:jc w:val="both"/>
              <w:rPr>
                <w:rFonts w:cs="B Nazanin"/>
                <w:sz w:val="24"/>
                <w:szCs w:val="24"/>
                <w:rtl/>
                <w:lang w:bidi="fa-IR"/>
              </w:rPr>
            </w:pPr>
            <w:r w:rsidRPr="003F022D">
              <w:rPr>
                <w:rFonts w:cs="B Nazanin" w:hint="cs"/>
                <w:sz w:val="24"/>
                <w:szCs w:val="24"/>
                <w:rtl/>
                <w:lang w:bidi="fa-IR"/>
              </w:rPr>
              <w:t>محورها</w:t>
            </w:r>
          </w:p>
        </w:tc>
        <w:tc>
          <w:tcPr>
            <w:tcW w:w="49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Moore, 2005</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lang w:bidi="fa-IR"/>
              </w:rPr>
            </w:pPr>
            <w:r w:rsidRPr="003F022D">
              <w:rPr>
                <w:rFonts w:cs="B Nazanin"/>
                <w:lang w:bidi="fa-IR"/>
              </w:rPr>
              <w:t>Bergea etal., 2006</w:t>
            </w:r>
          </w:p>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Newton, 2009</w:t>
            </w:r>
          </w:p>
        </w:tc>
        <w:tc>
          <w:tcPr>
            <w:tcW w:w="404"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Srikanthan, 2002</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Collow, 2011</w:t>
            </w:r>
          </w:p>
        </w:tc>
        <w:tc>
          <w:tcPr>
            <w:tcW w:w="404"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Fetherston &amp; Kelly, 2007</w:t>
            </w:r>
          </w:p>
        </w:tc>
        <w:tc>
          <w:tcPr>
            <w:tcW w:w="420"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lang w:bidi="fa-IR"/>
              </w:rPr>
            </w:pPr>
            <w:r w:rsidRPr="003F022D">
              <w:rPr>
                <w:rFonts w:cs="B Nazanin"/>
                <w:lang w:bidi="fa-IR"/>
              </w:rPr>
              <w:t>Garrison &amp; Kanuka, 2004</w:t>
            </w:r>
          </w:p>
        </w:tc>
        <w:tc>
          <w:tcPr>
            <w:tcW w:w="420"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Byrd, 2001</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Madsen &amp; Cook, 2005</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Godemann etal., 2011</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Julsuwan etal., 2011</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Sadeghi &amp; Pihie, 2012</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Greiman, 2009</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Wiratmadja etal., 2008</w:t>
            </w:r>
          </w:p>
        </w:tc>
        <w:tc>
          <w:tcPr>
            <w:tcW w:w="418" w:type="dxa"/>
            <w:textDirection w:val="tbRl"/>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hint="cs"/>
                <w:rtl/>
                <w:lang w:bidi="fa-IR"/>
              </w:rPr>
              <w:t>مؤمنی و همکاران، 1382</w:t>
            </w:r>
          </w:p>
        </w:tc>
        <w:tc>
          <w:tcPr>
            <w:tcW w:w="438"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Glisczinski, 2007</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Gray, 2009</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Kallioinen, 2009</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Newton, 2010</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Mayo &amp; Larke, 2006</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Banerj etal., 2006</w:t>
            </w:r>
          </w:p>
        </w:tc>
        <w:tc>
          <w:tcPr>
            <w:tcW w:w="470" w:type="dxa"/>
            <w:textDirection w:val="tbRl"/>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hint="cs"/>
                <w:rtl/>
                <w:lang w:bidi="fa-IR"/>
              </w:rPr>
              <w:t>خنیفر، 1385</w:t>
            </w:r>
          </w:p>
        </w:tc>
        <w:tc>
          <w:tcPr>
            <w:tcW w:w="525"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Soudien, 2010</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Badat, 2010</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Cortese, 2003</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Cranton, 2002</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Groen &amp; Jacob, 2006</w:t>
            </w:r>
          </w:p>
        </w:tc>
        <w:tc>
          <w:tcPr>
            <w:tcW w:w="402" w:type="dxa"/>
            <w:textDirection w:val="tbRl"/>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lang w:bidi="fa-IR"/>
              </w:rPr>
            </w:pPr>
            <w:r w:rsidRPr="003F022D">
              <w:rPr>
                <w:rFonts w:cs="B Nazanin" w:hint="cs"/>
                <w:rtl/>
                <w:lang w:bidi="fa-IR"/>
              </w:rPr>
              <w:t>سیادت و کوهساری، 1388</w:t>
            </w:r>
          </w:p>
        </w:tc>
        <w:tc>
          <w:tcPr>
            <w:tcW w:w="433"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Hodye, 2009</w:t>
            </w:r>
          </w:p>
        </w:tc>
        <w:tc>
          <w:tcPr>
            <w:tcW w:w="420"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Nieterk, 2005</w:t>
            </w:r>
          </w:p>
        </w:tc>
      </w:tr>
      <w:tr w:rsidR="00C7128D" w:rsidRPr="003F022D" w:rsidTr="000E6040">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C7128D" w:rsidP="00520641">
            <w:pPr>
              <w:bidi/>
              <w:spacing w:line="360" w:lineRule="auto"/>
              <w:jc w:val="both"/>
              <w:rPr>
                <w:rFonts w:cs="B Nazanin"/>
                <w:sz w:val="20"/>
                <w:szCs w:val="20"/>
                <w:rtl/>
                <w:lang w:bidi="fa-IR"/>
              </w:rPr>
            </w:pPr>
            <w:r w:rsidRPr="003F022D">
              <w:rPr>
                <w:rFonts w:cs="B Nazanin" w:hint="cs"/>
                <w:sz w:val="20"/>
                <w:szCs w:val="20"/>
                <w:rtl/>
                <w:lang w:bidi="fa-IR"/>
              </w:rPr>
              <w:t>تجربیات یادگیرندگان</w:t>
            </w:r>
          </w:p>
        </w:tc>
        <w:tc>
          <w:tcPr>
            <w:tcW w:w="49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1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7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525"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2"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3"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r>
      <w:tr w:rsidR="00C7128D" w:rsidRPr="003F022D" w:rsidTr="000E6040">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C7128D" w:rsidP="00520641">
            <w:pPr>
              <w:bidi/>
              <w:spacing w:line="360" w:lineRule="auto"/>
              <w:jc w:val="both"/>
              <w:rPr>
                <w:rFonts w:cs="B Nazanin"/>
                <w:sz w:val="20"/>
                <w:szCs w:val="20"/>
                <w:rtl/>
                <w:lang w:bidi="fa-IR"/>
              </w:rPr>
            </w:pPr>
            <w:r w:rsidRPr="003F022D">
              <w:rPr>
                <w:rFonts w:cs="B Nazanin" w:hint="cs"/>
                <w:sz w:val="20"/>
                <w:szCs w:val="20"/>
                <w:rtl/>
                <w:lang w:bidi="fa-IR"/>
              </w:rPr>
              <w:t>یادگیری تحول آفرین</w:t>
            </w:r>
          </w:p>
        </w:tc>
        <w:tc>
          <w:tcPr>
            <w:tcW w:w="49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1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7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525"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02"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3"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r>
      <w:tr w:rsidR="00C7128D" w:rsidRPr="003F022D" w:rsidTr="000E6040">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C7128D" w:rsidP="00520641">
            <w:pPr>
              <w:bidi/>
              <w:spacing w:line="360" w:lineRule="auto"/>
              <w:jc w:val="both"/>
              <w:rPr>
                <w:rFonts w:cs="B Nazanin"/>
                <w:sz w:val="20"/>
                <w:szCs w:val="20"/>
                <w:rtl/>
                <w:lang w:bidi="fa-IR"/>
              </w:rPr>
            </w:pPr>
            <w:r w:rsidRPr="003F022D">
              <w:rPr>
                <w:rFonts w:cs="B Nazanin" w:hint="cs"/>
                <w:sz w:val="20"/>
                <w:szCs w:val="20"/>
                <w:rtl/>
                <w:lang w:bidi="fa-IR"/>
              </w:rPr>
              <w:t>کیفیت آموزش عالی</w:t>
            </w:r>
          </w:p>
        </w:tc>
        <w:tc>
          <w:tcPr>
            <w:tcW w:w="49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1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7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525"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2"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33"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r>
      <w:tr w:rsidR="00C7128D" w:rsidRPr="003F022D" w:rsidTr="000E6040">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C7128D" w:rsidP="00520641">
            <w:pPr>
              <w:bidi/>
              <w:spacing w:line="360" w:lineRule="auto"/>
              <w:jc w:val="both"/>
              <w:rPr>
                <w:rFonts w:cs="B Nazanin"/>
                <w:sz w:val="20"/>
                <w:szCs w:val="20"/>
                <w:rtl/>
                <w:lang w:bidi="fa-IR"/>
              </w:rPr>
            </w:pPr>
            <w:r w:rsidRPr="003F022D">
              <w:rPr>
                <w:rFonts w:cs="B Nazanin" w:hint="cs"/>
                <w:sz w:val="20"/>
                <w:szCs w:val="20"/>
                <w:rtl/>
                <w:lang w:bidi="fa-IR"/>
              </w:rPr>
              <w:t>رهبری تحول آفرین</w:t>
            </w:r>
          </w:p>
        </w:tc>
        <w:tc>
          <w:tcPr>
            <w:tcW w:w="49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1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3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7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525"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2"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3"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r>
      <w:tr w:rsidR="00C7128D" w:rsidRPr="003F022D" w:rsidTr="000E6040">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C7128D" w:rsidP="00520641">
            <w:pPr>
              <w:bidi/>
              <w:spacing w:line="360" w:lineRule="auto"/>
              <w:jc w:val="both"/>
              <w:rPr>
                <w:rFonts w:cs="B Nazanin"/>
                <w:sz w:val="20"/>
                <w:szCs w:val="20"/>
                <w:rtl/>
                <w:lang w:bidi="fa-IR"/>
              </w:rPr>
            </w:pPr>
            <w:r w:rsidRPr="003F022D">
              <w:rPr>
                <w:rFonts w:cs="B Nazanin" w:hint="cs"/>
                <w:sz w:val="20"/>
                <w:szCs w:val="20"/>
                <w:rtl/>
                <w:lang w:bidi="fa-IR"/>
              </w:rPr>
              <w:t>صلاحیت در آ.ع</w:t>
            </w:r>
          </w:p>
        </w:tc>
        <w:tc>
          <w:tcPr>
            <w:tcW w:w="49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1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7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525"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2"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3"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r>
      <w:tr w:rsidR="00C7128D" w:rsidRPr="003F022D" w:rsidTr="000E6040">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C7128D" w:rsidP="00520641">
            <w:pPr>
              <w:bidi/>
              <w:jc w:val="both"/>
              <w:rPr>
                <w:rFonts w:cs="B Nazanin"/>
                <w:sz w:val="20"/>
                <w:szCs w:val="20"/>
                <w:rtl/>
                <w:lang w:bidi="fa-IR"/>
              </w:rPr>
            </w:pPr>
            <w:r w:rsidRPr="003F022D">
              <w:rPr>
                <w:rFonts w:cs="B Nazanin" w:hint="cs"/>
                <w:sz w:val="20"/>
                <w:szCs w:val="20"/>
                <w:rtl/>
                <w:lang w:bidi="fa-IR"/>
              </w:rPr>
              <w:t>تحولات سیاسی آ.ع</w:t>
            </w:r>
          </w:p>
        </w:tc>
        <w:tc>
          <w:tcPr>
            <w:tcW w:w="49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1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7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525"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2"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3"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r>
      <w:tr w:rsidR="00C7128D" w:rsidRPr="003F022D" w:rsidTr="000E6040">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C7128D" w:rsidP="00520641">
            <w:pPr>
              <w:bidi/>
              <w:spacing w:line="360" w:lineRule="auto"/>
              <w:jc w:val="both"/>
              <w:rPr>
                <w:rFonts w:cs="B Nazanin"/>
                <w:sz w:val="20"/>
                <w:szCs w:val="20"/>
                <w:rtl/>
                <w:lang w:bidi="fa-IR"/>
              </w:rPr>
            </w:pPr>
            <w:r w:rsidRPr="003F022D">
              <w:rPr>
                <w:rFonts w:cs="B Nazanin" w:hint="cs"/>
                <w:sz w:val="20"/>
                <w:szCs w:val="20"/>
                <w:rtl/>
                <w:lang w:bidi="fa-IR"/>
              </w:rPr>
              <w:t>تدریس و آموزش  تحول آفرین</w:t>
            </w:r>
          </w:p>
        </w:tc>
        <w:tc>
          <w:tcPr>
            <w:tcW w:w="49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1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7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525"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2"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3"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r>
      <w:tr w:rsidR="00C7128D" w:rsidRPr="003F022D" w:rsidTr="000E6040">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C7128D" w:rsidP="00520641">
            <w:pPr>
              <w:bidi/>
              <w:spacing w:line="360" w:lineRule="auto"/>
              <w:jc w:val="both"/>
              <w:rPr>
                <w:rFonts w:cs="B Nazanin"/>
                <w:sz w:val="20"/>
                <w:szCs w:val="20"/>
                <w:rtl/>
                <w:lang w:bidi="fa-IR"/>
              </w:rPr>
            </w:pPr>
            <w:r w:rsidRPr="003F022D">
              <w:rPr>
                <w:rFonts w:cs="B Nazanin" w:hint="cs"/>
                <w:sz w:val="20"/>
                <w:szCs w:val="20"/>
                <w:rtl/>
                <w:lang w:bidi="fa-IR"/>
              </w:rPr>
              <w:t>چالش های پیش روی تحول در ن.آ. ع</w:t>
            </w:r>
          </w:p>
        </w:tc>
        <w:tc>
          <w:tcPr>
            <w:tcW w:w="49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1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7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525"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2"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3"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r>
    </w:tbl>
    <w:p w:rsidR="00C7128D" w:rsidRPr="003F022D" w:rsidRDefault="00C7128D" w:rsidP="00C7128D">
      <w:pPr>
        <w:bidi/>
        <w:spacing w:line="360" w:lineRule="auto"/>
        <w:jc w:val="both"/>
        <w:rPr>
          <w:rFonts w:cs="B Nazanin"/>
          <w:sz w:val="28"/>
          <w:rtl/>
          <w:lang w:bidi="fa-IR"/>
        </w:rPr>
        <w:sectPr w:rsidR="00C7128D" w:rsidRPr="003F022D" w:rsidSect="003F022D">
          <w:pgSz w:w="16839" w:h="11907" w:orient="landscape" w:code="9"/>
          <w:pgMar w:top="1134" w:right="1134" w:bottom="1134" w:left="1134" w:header="709" w:footer="709" w:gutter="0"/>
          <w:cols w:space="708"/>
          <w:docGrid w:linePitch="360"/>
        </w:sectPr>
      </w:pPr>
    </w:p>
    <w:p w:rsidR="00377207" w:rsidRPr="003F022D" w:rsidRDefault="00377207" w:rsidP="00377207">
      <w:pPr>
        <w:bidi/>
        <w:jc w:val="both"/>
        <w:rPr>
          <w:rFonts w:cs="B Nazanin"/>
          <w:b/>
          <w:bCs/>
          <w:szCs w:val="26"/>
          <w:rtl/>
          <w:lang w:bidi="fa-IR"/>
        </w:rPr>
      </w:pPr>
      <w:r w:rsidRPr="003F022D">
        <w:rPr>
          <w:rFonts w:cs="B Nazanin" w:hint="cs"/>
          <w:b/>
          <w:bCs/>
          <w:szCs w:val="26"/>
          <w:rtl/>
          <w:lang w:bidi="fa-IR"/>
        </w:rPr>
        <w:lastRenderedPageBreak/>
        <w:t>تحلیل نمونه ها:</w:t>
      </w:r>
    </w:p>
    <w:p w:rsidR="00377207" w:rsidRPr="003F022D" w:rsidRDefault="00377207" w:rsidP="00377207">
      <w:pPr>
        <w:bidi/>
        <w:jc w:val="both"/>
        <w:rPr>
          <w:rFonts w:cs="B Nazanin"/>
          <w:sz w:val="24"/>
          <w:szCs w:val="24"/>
          <w:rtl/>
          <w:lang w:bidi="fa-IR"/>
        </w:rPr>
      </w:pPr>
      <w:r w:rsidRPr="003F022D">
        <w:rPr>
          <w:rFonts w:cs="B Nazanin" w:hint="cs"/>
          <w:sz w:val="24"/>
          <w:szCs w:val="24"/>
          <w:rtl/>
          <w:lang w:bidi="fa-IR"/>
        </w:rPr>
        <w:t>از بررسی نمونه های به کار رفته در 30 مقاله مد نظر مشخص شد که از این تعداد، 15 مقاله به صورت مروری کار کرده بودند و جامعه آماری خاصی مد نظر آنها نبوده است. در 9 مقاله دانشجویان به عنوان نمونه انتخاب شدند. مدیران آموزشی، 4 مقاله و اعضای هیات علمی نیز با 3 تکرار، به عنوان نمونه مورد نظر در تحقیق مورد مخاطب قرار گرفتند</w:t>
      </w:r>
      <w:r w:rsidR="00556F61" w:rsidRPr="003F022D">
        <w:rPr>
          <w:rFonts w:cs="B Nazanin" w:hint="cs"/>
          <w:sz w:val="24"/>
          <w:szCs w:val="24"/>
          <w:rtl/>
          <w:lang w:bidi="fa-IR"/>
        </w:rPr>
        <w:t xml:space="preserve"> (جدول 1)</w:t>
      </w:r>
      <w:r w:rsidRPr="003F022D">
        <w:rPr>
          <w:rFonts w:cs="B Nazanin" w:hint="cs"/>
          <w:sz w:val="24"/>
          <w:szCs w:val="24"/>
          <w:rtl/>
          <w:lang w:bidi="fa-IR"/>
        </w:rPr>
        <w:t>.</w:t>
      </w:r>
    </w:p>
    <w:p w:rsidR="00556F61" w:rsidRPr="003F022D" w:rsidRDefault="00556F61" w:rsidP="00556F61">
      <w:pPr>
        <w:bidi/>
        <w:jc w:val="center"/>
        <w:rPr>
          <w:rFonts w:cs="B Nazanin"/>
          <w:sz w:val="24"/>
          <w:szCs w:val="24"/>
          <w:rtl/>
          <w:lang w:bidi="fa-IR"/>
        </w:rPr>
      </w:pPr>
      <w:r w:rsidRPr="003F022D">
        <w:rPr>
          <w:rFonts w:cs="B Nazanin" w:hint="cs"/>
          <w:sz w:val="24"/>
          <w:szCs w:val="24"/>
          <w:rtl/>
          <w:lang w:bidi="fa-IR"/>
        </w:rPr>
        <w:t>جدول1: تحلیل نمونه ها</w:t>
      </w:r>
    </w:p>
    <w:tbl>
      <w:tblPr>
        <w:bidiVisual/>
        <w:tblW w:w="1020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7"/>
        <w:gridCol w:w="1418"/>
        <w:gridCol w:w="709"/>
        <w:gridCol w:w="992"/>
        <w:gridCol w:w="710"/>
        <w:gridCol w:w="849"/>
      </w:tblGrid>
      <w:tr w:rsidR="00377207" w:rsidRPr="003F022D" w:rsidTr="00DE6F61">
        <w:trPr>
          <w:trHeight w:val="149"/>
        </w:trPr>
        <w:tc>
          <w:tcPr>
            <w:tcW w:w="5527" w:type="dxa"/>
            <w:shd w:val="clear" w:color="auto" w:fill="auto"/>
          </w:tcPr>
          <w:p w:rsidR="00377207" w:rsidRPr="003F022D" w:rsidRDefault="00377207" w:rsidP="000B0D0D">
            <w:pPr>
              <w:bidi/>
              <w:jc w:val="center"/>
              <w:rPr>
                <w:rFonts w:cs="B Nazanin"/>
                <w:b/>
                <w:bCs/>
                <w:sz w:val="16"/>
                <w:szCs w:val="16"/>
                <w:rtl/>
                <w:lang w:bidi="fa-IR"/>
              </w:rPr>
            </w:pPr>
            <w:r w:rsidRPr="003F022D">
              <w:rPr>
                <w:rFonts w:cs="B Nazanin" w:hint="cs"/>
                <w:b/>
                <w:bCs/>
                <w:sz w:val="16"/>
                <w:szCs w:val="16"/>
                <w:rtl/>
                <w:lang w:bidi="fa-IR"/>
              </w:rPr>
              <w:t>نمونه</w:t>
            </w:r>
          </w:p>
        </w:tc>
        <w:tc>
          <w:tcPr>
            <w:tcW w:w="1418" w:type="dxa"/>
            <w:shd w:val="clear" w:color="auto" w:fill="auto"/>
          </w:tcPr>
          <w:p w:rsidR="00377207" w:rsidRPr="003F022D" w:rsidRDefault="00377207" w:rsidP="000B0D0D">
            <w:pPr>
              <w:bidi/>
              <w:jc w:val="center"/>
              <w:rPr>
                <w:rFonts w:cs="B Nazanin"/>
                <w:b/>
                <w:bCs/>
                <w:sz w:val="16"/>
                <w:szCs w:val="16"/>
                <w:rtl/>
                <w:lang w:bidi="fa-IR"/>
              </w:rPr>
            </w:pPr>
            <w:r w:rsidRPr="003F022D">
              <w:rPr>
                <w:rFonts w:cs="B Nazanin" w:hint="cs"/>
                <w:b/>
                <w:bCs/>
                <w:sz w:val="16"/>
                <w:szCs w:val="16"/>
                <w:rtl/>
                <w:lang w:bidi="fa-IR"/>
              </w:rPr>
              <w:t>مقاله</w:t>
            </w:r>
          </w:p>
        </w:tc>
        <w:tc>
          <w:tcPr>
            <w:tcW w:w="709" w:type="dxa"/>
          </w:tcPr>
          <w:p w:rsidR="00377207" w:rsidRPr="003F022D" w:rsidRDefault="00377207" w:rsidP="000B0D0D">
            <w:pPr>
              <w:bidi/>
              <w:jc w:val="center"/>
              <w:rPr>
                <w:rFonts w:cs="B Nazanin"/>
                <w:b/>
                <w:bCs/>
                <w:sz w:val="16"/>
                <w:szCs w:val="16"/>
                <w:rtl/>
                <w:lang w:bidi="fa-IR"/>
              </w:rPr>
            </w:pPr>
            <w:r w:rsidRPr="003F022D">
              <w:rPr>
                <w:rFonts w:cs="B Nazanin" w:hint="cs"/>
                <w:b/>
                <w:bCs/>
                <w:sz w:val="16"/>
                <w:szCs w:val="16"/>
                <w:rtl/>
                <w:lang w:bidi="fa-IR"/>
              </w:rPr>
              <w:t>مروری</w:t>
            </w:r>
          </w:p>
        </w:tc>
        <w:tc>
          <w:tcPr>
            <w:tcW w:w="992" w:type="dxa"/>
          </w:tcPr>
          <w:p w:rsidR="00377207" w:rsidRPr="003F022D" w:rsidRDefault="00377207" w:rsidP="000B0D0D">
            <w:pPr>
              <w:bidi/>
              <w:jc w:val="center"/>
              <w:rPr>
                <w:rFonts w:cs="B Nazanin"/>
                <w:b/>
                <w:bCs/>
                <w:sz w:val="16"/>
                <w:szCs w:val="16"/>
                <w:rtl/>
                <w:lang w:bidi="fa-IR"/>
              </w:rPr>
            </w:pPr>
            <w:r w:rsidRPr="003F022D">
              <w:rPr>
                <w:rFonts w:cs="B Nazanin" w:hint="cs"/>
                <w:b/>
                <w:bCs/>
                <w:sz w:val="16"/>
                <w:szCs w:val="16"/>
                <w:rtl/>
                <w:lang w:bidi="fa-IR"/>
              </w:rPr>
              <w:t>دانشجویان</w:t>
            </w:r>
          </w:p>
        </w:tc>
        <w:tc>
          <w:tcPr>
            <w:tcW w:w="710" w:type="dxa"/>
          </w:tcPr>
          <w:p w:rsidR="00377207" w:rsidRPr="003F022D" w:rsidRDefault="00377207" w:rsidP="000B0D0D">
            <w:pPr>
              <w:bidi/>
              <w:jc w:val="center"/>
              <w:rPr>
                <w:rFonts w:cs="B Nazanin"/>
                <w:b/>
                <w:bCs/>
                <w:sz w:val="16"/>
                <w:szCs w:val="16"/>
                <w:rtl/>
                <w:lang w:bidi="fa-IR"/>
              </w:rPr>
            </w:pPr>
            <w:r w:rsidRPr="003F022D">
              <w:rPr>
                <w:rFonts w:cs="B Nazanin" w:hint="cs"/>
                <w:b/>
                <w:bCs/>
                <w:sz w:val="16"/>
                <w:szCs w:val="16"/>
                <w:rtl/>
                <w:lang w:bidi="fa-IR"/>
              </w:rPr>
              <w:t>مدیران</w:t>
            </w:r>
          </w:p>
        </w:tc>
        <w:tc>
          <w:tcPr>
            <w:tcW w:w="849" w:type="dxa"/>
          </w:tcPr>
          <w:p w:rsidR="00377207" w:rsidRPr="003F022D" w:rsidRDefault="00377207" w:rsidP="000B0D0D">
            <w:pPr>
              <w:tabs>
                <w:tab w:val="center" w:pos="459"/>
              </w:tabs>
              <w:bidi/>
              <w:rPr>
                <w:rFonts w:cs="B Nazanin"/>
                <w:b/>
                <w:bCs/>
                <w:sz w:val="16"/>
                <w:szCs w:val="16"/>
                <w:rtl/>
                <w:lang w:bidi="fa-IR"/>
              </w:rPr>
            </w:pPr>
            <w:r w:rsidRPr="003F022D">
              <w:rPr>
                <w:rFonts w:cs="B Nazanin"/>
                <w:b/>
                <w:bCs/>
                <w:sz w:val="16"/>
                <w:szCs w:val="16"/>
                <w:rtl/>
                <w:lang w:bidi="fa-IR"/>
              </w:rPr>
              <w:tab/>
            </w:r>
            <w:r w:rsidRPr="003F022D">
              <w:rPr>
                <w:rFonts w:cs="B Nazanin" w:hint="cs"/>
                <w:b/>
                <w:bCs/>
                <w:sz w:val="16"/>
                <w:szCs w:val="16"/>
                <w:rtl/>
                <w:lang w:bidi="fa-IR"/>
              </w:rPr>
              <w:t>هیات علمی</w:t>
            </w:r>
          </w:p>
        </w:tc>
      </w:tr>
      <w:tr w:rsidR="00377207" w:rsidRPr="003F022D" w:rsidTr="00DE6F61">
        <w:trPr>
          <w:trHeight w:val="149"/>
        </w:trPr>
        <w:tc>
          <w:tcPr>
            <w:tcW w:w="5527" w:type="dxa"/>
            <w:shd w:val="clear" w:color="auto" w:fill="auto"/>
          </w:tcPr>
          <w:p w:rsidR="00377207" w:rsidRPr="003F022D" w:rsidRDefault="00377207" w:rsidP="000B0D0D">
            <w:pPr>
              <w:bidi/>
              <w:ind w:left="284" w:hanging="284"/>
              <w:jc w:val="both"/>
              <w:rPr>
                <w:rFonts w:cs="B Nazanin"/>
                <w:sz w:val="20"/>
                <w:szCs w:val="20"/>
                <w:rtl/>
                <w:lang w:bidi="fa-IR"/>
              </w:rPr>
            </w:pPr>
            <w:r w:rsidRPr="003F022D">
              <w:rPr>
                <w:rFonts w:cs="B Nazanin" w:hint="cs"/>
                <w:sz w:val="20"/>
                <w:szCs w:val="20"/>
                <w:rtl/>
                <w:lang w:bidi="fa-IR"/>
              </w:rPr>
              <w:t xml:space="preserve">- دانشجویان آموزش 3 دانشگاه </w:t>
            </w:r>
            <w:r w:rsidRPr="003F022D">
              <w:rPr>
                <w:rFonts w:cs="B Nazanin"/>
                <w:sz w:val="20"/>
                <w:szCs w:val="20"/>
                <w:lang w:bidi="fa-IR"/>
              </w:rPr>
              <w:t>British Columbia, Vancover</w:t>
            </w:r>
            <w:r w:rsidRPr="003F022D">
              <w:rPr>
                <w:rFonts w:cs="B Nazanin" w:hint="cs"/>
                <w:sz w:val="20"/>
                <w:szCs w:val="20"/>
                <w:rtl/>
                <w:lang w:bidi="fa-IR"/>
              </w:rPr>
              <w:t xml:space="preserve"> و </w:t>
            </w:r>
            <w:r w:rsidRPr="003F022D">
              <w:rPr>
                <w:rFonts w:cs="B Nazanin"/>
                <w:sz w:val="20"/>
                <w:szCs w:val="20"/>
                <w:lang w:bidi="fa-IR"/>
              </w:rPr>
              <w:t>Canada</w:t>
            </w:r>
            <w:r w:rsidRPr="003F022D">
              <w:rPr>
                <w:rFonts w:cs="B Nazanin" w:hint="cs"/>
                <w:sz w:val="20"/>
                <w:szCs w:val="20"/>
                <w:rtl/>
                <w:lang w:bidi="fa-IR"/>
              </w:rPr>
              <w:t>.</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Moore, 2005</w:t>
            </w:r>
          </w:p>
        </w:tc>
        <w:tc>
          <w:tcPr>
            <w:tcW w:w="709" w:type="dxa"/>
          </w:tcPr>
          <w:p w:rsidR="00377207" w:rsidRPr="003F022D" w:rsidRDefault="00377207" w:rsidP="000B0D0D">
            <w:pPr>
              <w:bidi/>
              <w:jc w:val="center"/>
              <w:rPr>
                <w:rFonts w:cs="B Nazanin"/>
                <w:sz w:val="20"/>
                <w:szCs w:val="20"/>
                <w:lang w:bidi="fa-IR"/>
              </w:rPr>
            </w:pPr>
          </w:p>
        </w:tc>
        <w:tc>
          <w:tcPr>
            <w:tcW w:w="992"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149"/>
        </w:trPr>
        <w:tc>
          <w:tcPr>
            <w:tcW w:w="5527" w:type="dxa"/>
            <w:shd w:val="clear" w:color="auto" w:fill="auto"/>
          </w:tcPr>
          <w:p w:rsidR="00377207" w:rsidRPr="003F022D" w:rsidRDefault="00377207" w:rsidP="000B0D0D">
            <w:pPr>
              <w:bidi/>
              <w:ind w:left="284" w:hanging="284"/>
              <w:jc w:val="both"/>
              <w:rPr>
                <w:rFonts w:cs="B Nazanin"/>
                <w:sz w:val="20"/>
                <w:szCs w:val="20"/>
                <w:rtl/>
                <w:lang w:bidi="fa-IR"/>
              </w:rPr>
            </w:pPr>
            <w:r w:rsidRPr="003F022D">
              <w:rPr>
                <w:rFonts w:cs="B Nazanin" w:hint="cs"/>
                <w:sz w:val="20"/>
                <w:szCs w:val="20"/>
                <w:rtl/>
                <w:lang w:bidi="fa-IR"/>
              </w:rPr>
              <w:t>- 11 دانشجوی دکترا از 6 دانشکده در سوئد همین طور مربیان، مدیران و برگزار کنندگان دوره های آموزشی</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Bergea etal., 2006</w:t>
            </w:r>
          </w:p>
        </w:tc>
        <w:tc>
          <w:tcPr>
            <w:tcW w:w="709" w:type="dxa"/>
          </w:tcPr>
          <w:p w:rsidR="00377207" w:rsidRPr="003F022D" w:rsidRDefault="00377207" w:rsidP="000B0D0D">
            <w:pPr>
              <w:bidi/>
              <w:jc w:val="center"/>
              <w:rPr>
                <w:rFonts w:cs="B Nazanin"/>
                <w:sz w:val="20"/>
                <w:szCs w:val="20"/>
                <w:lang w:bidi="fa-IR"/>
              </w:rPr>
            </w:pPr>
          </w:p>
        </w:tc>
        <w:tc>
          <w:tcPr>
            <w:tcW w:w="992"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149"/>
        </w:trPr>
        <w:tc>
          <w:tcPr>
            <w:tcW w:w="5527" w:type="dxa"/>
            <w:shd w:val="clear" w:color="auto" w:fill="auto"/>
          </w:tcPr>
          <w:p w:rsidR="00377207" w:rsidRPr="003F022D" w:rsidRDefault="00377207" w:rsidP="000B0D0D">
            <w:pPr>
              <w:bidi/>
              <w:ind w:left="284" w:hanging="284"/>
              <w:jc w:val="both"/>
              <w:rPr>
                <w:rFonts w:cs="B Nazanin"/>
                <w:sz w:val="20"/>
                <w:szCs w:val="20"/>
                <w:rtl/>
                <w:lang w:bidi="fa-IR"/>
              </w:rPr>
            </w:pPr>
            <w:r w:rsidRPr="003F022D">
              <w:rPr>
                <w:rFonts w:cs="B Nazanin" w:hint="cs"/>
                <w:sz w:val="20"/>
                <w:szCs w:val="20"/>
                <w:rtl/>
                <w:lang w:bidi="fa-IR"/>
              </w:rPr>
              <w:t>- مرور ادبیات آثار و تئوری های پیرامون پرورش صلاحیت های اساسی مورد نیاز در تحول آموزش عالی در استرالیا</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Newton, 2009</w:t>
            </w:r>
          </w:p>
        </w:tc>
        <w:tc>
          <w:tcPr>
            <w:tcW w:w="709"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992" w:type="dxa"/>
          </w:tcPr>
          <w:p w:rsidR="00377207" w:rsidRPr="003F022D" w:rsidRDefault="00377207" w:rsidP="000B0D0D">
            <w:pPr>
              <w:bidi/>
              <w:jc w:val="center"/>
              <w:rPr>
                <w:rFonts w:cs="B Nazanin"/>
                <w:sz w:val="20"/>
                <w:szCs w:val="20"/>
                <w:lang w:bidi="fa-IR"/>
              </w:rPr>
            </w:pP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149"/>
        </w:trPr>
        <w:tc>
          <w:tcPr>
            <w:tcW w:w="5527" w:type="dxa"/>
            <w:shd w:val="clear" w:color="auto" w:fill="auto"/>
          </w:tcPr>
          <w:p w:rsidR="00377207" w:rsidRPr="003F022D" w:rsidRDefault="00377207" w:rsidP="000B0D0D">
            <w:pPr>
              <w:bidi/>
              <w:ind w:left="284" w:hanging="284"/>
              <w:jc w:val="both"/>
              <w:rPr>
                <w:rFonts w:cs="B Nazanin"/>
                <w:sz w:val="20"/>
                <w:szCs w:val="20"/>
                <w:lang w:bidi="fa-IR"/>
              </w:rPr>
            </w:pPr>
            <w:r w:rsidRPr="003F022D">
              <w:rPr>
                <w:rFonts w:cs="B Nazanin" w:hint="cs"/>
                <w:sz w:val="20"/>
                <w:szCs w:val="20"/>
                <w:rtl/>
                <w:lang w:bidi="fa-IR"/>
              </w:rPr>
              <w:t xml:space="preserve">- مقاله مروری پیرامون مدل های اثر گذار در کیفیت آموزش عالی در دانشگاه </w:t>
            </w:r>
            <w:r w:rsidRPr="003F022D">
              <w:rPr>
                <w:rFonts w:cs="B Nazanin"/>
                <w:sz w:val="20"/>
                <w:szCs w:val="20"/>
                <w:lang w:bidi="fa-IR"/>
              </w:rPr>
              <w:t>RMII</w:t>
            </w:r>
            <w:r w:rsidRPr="003F022D">
              <w:rPr>
                <w:rFonts w:cs="B Nazanin" w:hint="cs"/>
                <w:sz w:val="20"/>
                <w:szCs w:val="20"/>
                <w:rtl/>
                <w:lang w:bidi="fa-IR"/>
              </w:rPr>
              <w:t xml:space="preserve"> ملبورن استرالیا</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Srikanthan, 2002</w:t>
            </w:r>
          </w:p>
        </w:tc>
        <w:tc>
          <w:tcPr>
            <w:tcW w:w="709"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992" w:type="dxa"/>
          </w:tcPr>
          <w:p w:rsidR="00377207" w:rsidRPr="003F022D" w:rsidRDefault="00377207" w:rsidP="000B0D0D">
            <w:pPr>
              <w:bidi/>
              <w:jc w:val="center"/>
              <w:rPr>
                <w:rFonts w:cs="B Nazanin"/>
                <w:sz w:val="20"/>
                <w:szCs w:val="20"/>
                <w:lang w:bidi="fa-IR"/>
              </w:rPr>
            </w:pP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149"/>
        </w:trPr>
        <w:tc>
          <w:tcPr>
            <w:tcW w:w="5527" w:type="dxa"/>
            <w:shd w:val="clear" w:color="auto" w:fill="auto"/>
          </w:tcPr>
          <w:p w:rsidR="00377207" w:rsidRPr="003F022D" w:rsidRDefault="00377207" w:rsidP="000B0D0D">
            <w:pPr>
              <w:bidi/>
              <w:ind w:left="284" w:hanging="284"/>
              <w:jc w:val="both"/>
              <w:rPr>
                <w:rFonts w:cs="B Nazanin"/>
                <w:sz w:val="20"/>
                <w:szCs w:val="20"/>
                <w:lang w:bidi="fa-IR"/>
              </w:rPr>
            </w:pPr>
            <w:r w:rsidRPr="003F022D">
              <w:rPr>
                <w:rFonts w:cs="B Nazanin" w:hint="cs"/>
                <w:sz w:val="20"/>
                <w:szCs w:val="20"/>
                <w:rtl/>
                <w:lang w:bidi="fa-IR"/>
              </w:rPr>
              <w:t xml:space="preserve">- 349 دانشجوی دانشگاه </w:t>
            </w:r>
            <w:r w:rsidRPr="003F022D">
              <w:rPr>
                <w:rFonts w:cs="B Nazanin"/>
                <w:sz w:val="20"/>
                <w:szCs w:val="20"/>
                <w:lang w:bidi="fa-IR"/>
              </w:rPr>
              <w:t>Bangor</w:t>
            </w:r>
            <w:r w:rsidRPr="003F022D">
              <w:rPr>
                <w:rFonts w:cs="B Nazanin" w:hint="cs"/>
                <w:sz w:val="20"/>
                <w:szCs w:val="20"/>
                <w:rtl/>
                <w:lang w:bidi="fa-IR"/>
              </w:rPr>
              <w:t xml:space="preserve"> پیرامون شناسائی رفتارهای رهبری</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Callow, 2011</w:t>
            </w:r>
          </w:p>
        </w:tc>
        <w:tc>
          <w:tcPr>
            <w:tcW w:w="709" w:type="dxa"/>
          </w:tcPr>
          <w:p w:rsidR="00377207" w:rsidRPr="003F022D" w:rsidRDefault="00377207" w:rsidP="000B0D0D">
            <w:pPr>
              <w:bidi/>
              <w:jc w:val="center"/>
              <w:rPr>
                <w:rFonts w:cs="B Nazanin"/>
                <w:sz w:val="20"/>
                <w:szCs w:val="20"/>
                <w:lang w:bidi="fa-IR"/>
              </w:rPr>
            </w:pPr>
          </w:p>
        </w:tc>
        <w:tc>
          <w:tcPr>
            <w:tcW w:w="992"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149"/>
        </w:trPr>
        <w:tc>
          <w:tcPr>
            <w:tcW w:w="5527" w:type="dxa"/>
            <w:shd w:val="clear" w:color="auto" w:fill="auto"/>
          </w:tcPr>
          <w:p w:rsidR="00377207" w:rsidRPr="003F022D" w:rsidRDefault="00377207" w:rsidP="000B0D0D">
            <w:pPr>
              <w:bidi/>
              <w:jc w:val="both"/>
              <w:rPr>
                <w:rFonts w:cs="B Nazanin"/>
                <w:sz w:val="20"/>
                <w:szCs w:val="20"/>
                <w:rtl/>
                <w:lang w:bidi="fa-IR"/>
              </w:rPr>
            </w:pPr>
            <w:r w:rsidRPr="003F022D">
              <w:rPr>
                <w:rFonts w:cs="B Nazanin" w:hint="cs"/>
                <w:sz w:val="20"/>
                <w:szCs w:val="20"/>
                <w:rtl/>
                <w:lang w:bidi="fa-IR"/>
              </w:rPr>
              <w:t xml:space="preserve">- دانشجویان کارشناسی دانشگاه </w:t>
            </w:r>
            <w:r w:rsidRPr="003F022D">
              <w:rPr>
                <w:rFonts w:cs="B Nazanin"/>
                <w:sz w:val="20"/>
                <w:szCs w:val="20"/>
                <w:lang w:bidi="fa-IR"/>
              </w:rPr>
              <w:t>Bardford</w:t>
            </w:r>
            <w:r w:rsidRPr="003F022D">
              <w:rPr>
                <w:rFonts w:cs="B Nazanin" w:hint="cs"/>
                <w:sz w:val="20"/>
                <w:szCs w:val="20"/>
                <w:rtl/>
                <w:lang w:bidi="fa-IR"/>
              </w:rPr>
              <w:t xml:space="preserve"> در </w:t>
            </w:r>
            <w:r w:rsidRPr="003F022D">
              <w:rPr>
                <w:rFonts w:cs="B Nazanin"/>
                <w:sz w:val="20"/>
                <w:szCs w:val="20"/>
                <w:lang w:bidi="fa-IR"/>
              </w:rPr>
              <w:t>UK</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Fetherston &amp; Kelly, 2007</w:t>
            </w:r>
          </w:p>
        </w:tc>
        <w:tc>
          <w:tcPr>
            <w:tcW w:w="709" w:type="dxa"/>
          </w:tcPr>
          <w:p w:rsidR="00377207" w:rsidRPr="003F022D" w:rsidRDefault="00377207" w:rsidP="000B0D0D">
            <w:pPr>
              <w:bidi/>
              <w:jc w:val="center"/>
              <w:rPr>
                <w:rFonts w:cs="B Nazanin"/>
                <w:sz w:val="20"/>
                <w:szCs w:val="20"/>
                <w:lang w:bidi="fa-IR"/>
              </w:rPr>
            </w:pPr>
          </w:p>
        </w:tc>
        <w:tc>
          <w:tcPr>
            <w:tcW w:w="992"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149"/>
        </w:trPr>
        <w:tc>
          <w:tcPr>
            <w:tcW w:w="5527" w:type="dxa"/>
            <w:shd w:val="clear" w:color="auto" w:fill="auto"/>
          </w:tcPr>
          <w:p w:rsidR="00377207" w:rsidRPr="003F022D" w:rsidRDefault="00377207" w:rsidP="000B0D0D">
            <w:pPr>
              <w:bidi/>
              <w:ind w:left="284" w:hanging="284"/>
              <w:jc w:val="both"/>
              <w:rPr>
                <w:rFonts w:cs="B Nazanin"/>
                <w:sz w:val="20"/>
                <w:szCs w:val="20"/>
                <w:rtl/>
                <w:lang w:bidi="fa-IR"/>
              </w:rPr>
            </w:pPr>
            <w:r w:rsidRPr="003F022D">
              <w:rPr>
                <w:rFonts w:cs="B Nazanin" w:hint="cs"/>
                <w:sz w:val="20"/>
                <w:szCs w:val="20"/>
                <w:rtl/>
                <w:lang w:bidi="fa-IR"/>
              </w:rPr>
              <w:t xml:space="preserve">- مرور ادبیات پیرامون یادگیری و چالش های پیش روی آموزش عالی در دانشگاه </w:t>
            </w:r>
            <w:r w:rsidRPr="003F022D">
              <w:rPr>
                <w:rFonts w:cs="B Nazanin"/>
                <w:sz w:val="20"/>
                <w:szCs w:val="20"/>
                <w:lang w:bidi="fa-IR"/>
              </w:rPr>
              <w:t>Calgary</w:t>
            </w:r>
            <w:r w:rsidRPr="003F022D">
              <w:rPr>
                <w:rFonts w:cs="B Nazanin" w:hint="cs"/>
                <w:sz w:val="20"/>
                <w:szCs w:val="20"/>
                <w:rtl/>
                <w:lang w:bidi="fa-IR"/>
              </w:rPr>
              <w:t xml:space="preserve"> در کانادا</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Garrison &amp; Kanuka, 2004</w:t>
            </w:r>
          </w:p>
        </w:tc>
        <w:tc>
          <w:tcPr>
            <w:tcW w:w="709"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992" w:type="dxa"/>
          </w:tcPr>
          <w:p w:rsidR="00377207" w:rsidRPr="003F022D" w:rsidRDefault="00377207" w:rsidP="000B0D0D">
            <w:pPr>
              <w:bidi/>
              <w:jc w:val="center"/>
              <w:rPr>
                <w:rFonts w:cs="B Nazanin"/>
                <w:sz w:val="20"/>
                <w:szCs w:val="20"/>
                <w:lang w:bidi="fa-IR"/>
              </w:rPr>
            </w:pP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149"/>
        </w:trPr>
        <w:tc>
          <w:tcPr>
            <w:tcW w:w="5527" w:type="dxa"/>
            <w:shd w:val="clear" w:color="auto" w:fill="auto"/>
          </w:tcPr>
          <w:p w:rsidR="00377207" w:rsidRPr="003F022D" w:rsidRDefault="00377207" w:rsidP="000B0D0D">
            <w:pPr>
              <w:bidi/>
              <w:ind w:left="284" w:hanging="284"/>
              <w:jc w:val="both"/>
              <w:rPr>
                <w:rFonts w:cs="B Nazanin"/>
                <w:sz w:val="20"/>
                <w:szCs w:val="20"/>
                <w:rtl/>
                <w:lang w:bidi="fa-IR"/>
              </w:rPr>
            </w:pPr>
            <w:r w:rsidRPr="003F022D">
              <w:rPr>
                <w:rFonts w:cs="B Nazanin" w:hint="cs"/>
                <w:sz w:val="20"/>
                <w:szCs w:val="20"/>
                <w:rtl/>
                <w:lang w:bidi="fa-IR"/>
              </w:rPr>
              <w:t xml:space="preserve">- مرور ادبیات پیرامون مدل های اثرگذار در تحول آموزشی در دپارتمان آموزش </w:t>
            </w:r>
            <w:r w:rsidRPr="003F022D">
              <w:rPr>
                <w:rFonts w:cs="B Nazanin"/>
                <w:sz w:val="20"/>
                <w:szCs w:val="20"/>
                <w:lang w:bidi="fa-IR"/>
              </w:rPr>
              <w:t>Canberra</w:t>
            </w:r>
            <w:r w:rsidRPr="003F022D">
              <w:rPr>
                <w:rFonts w:cs="B Nazanin" w:hint="cs"/>
                <w:sz w:val="20"/>
                <w:szCs w:val="20"/>
                <w:rtl/>
                <w:lang w:bidi="fa-IR"/>
              </w:rPr>
              <w:t xml:space="preserve"> در استرالیا</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Byrd, 2001</w:t>
            </w:r>
          </w:p>
        </w:tc>
        <w:tc>
          <w:tcPr>
            <w:tcW w:w="709"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992" w:type="dxa"/>
          </w:tcPr>
          <w:p w:rsidR="00377207" w:rsidRPr="003F022D" w:rsidRDefault="00377207" w:rsidP="000B0D0D">
            <w:pPr>
              <w:bidi/>
              <w:jc w:val="center"/>
              <w:rPr>
                <w:rFonts w:cs="B Nazanin"/>
                <w:sz w:val="20"/>
                <w:szCs w:val="20"/>
                <w:lang w:bidi="fa-IR"/>
              </w:rPr>
            </w:pPr>
          </w:p>
        </w:tc>
        <w:tc>
          <w:tcPr>
            <w:tcW w:w="710" w:type="dxa"/>
          </w:tcPr>
          <w:p w:rsidR="00377207" w:rsidRPr="003F022D" w:rsidRDefault="00377207" w:rsidP="000B0D0D">
            <w:pPr>
              <w:bidi/>
              <w:jc w:val="center"/>
              <w:rPr>
                <w:rFonts w:cs="B Nazanin"/>
                <w:b/>
                <w:bCs/>
                <w:sz w:val="20"/>
                <w:szCs w:val="20"/>
                <w:rtl/>
                <w:lang w:bidi="fa-IR"/>
              </w:rPr>
            </w:pPr>
          </w:p>
        </w:tc>
        <w:tc>
          <w:tcPr>
            <w:tcW w:w="849" w:type="dxa"/>
          </w:tcPr>
          <w:p w:rsidR="00377207" w:rsidRPr="003F022D" w:rsidRDefault="00377207" w:rsidP="000B0D0D">
            <w:pPr>
              <w:bidi/>
              <w:jc w:val="center"/>
              <w:rPr>
                <w:rFonts w:cs="B Nazanin"/>
                <w:b/>
                <w:bCs/>
                <w:sz w:val="20"/>
                <w:szCs w:val="20"/>
                <w:rtl/>
                <w:lang w:bidi="fa-IR"/>
              </w:rPr>
            </w:pPr>
          </w:p>
        </w:tc>
      </w:tr>
      <w:tr w:rsidR="00377207" w:rsidRPr="003F022D" w:rsidTr="00DE6F61">
        <w:trPr>
          <w:trHeight w:val="149"/>
        </w:trPr>
        <w:tc>
          <w:tcPr>
            <w:tcW w:w="5527" w:type="dxa"/>
            <w:shd w:val="clear" w:color="auto" w:fill="auto"/>
          </w:tcPr>
          <w:p w:rsidR="00377207" w:rsidRPr="003F022D" w:rsidRDefault="00377207" w:rsidP="000B0D0D">
            <w:pPr>
              <w:bidi/>
              <w:ind w:left="284" w:hanging="284"/>
              <w:jc w:val="both"/>
              <w:rPr>
                <w:rFonts w:cs="B Nazanin"/>
                <w:sz w:val="20"/>
                <w:szCs w:val="20"/>
                <w:rtl/>
                <w:lang w:bidi="fa-IR"/>
              </w:rPr>
            </w:pPr>
            <w:r w:rsidRPr="003F022D">
              <w:rPr>
                <w:rFonts w:cs="B Nazanin" w:hint="cs"/>
                <w:sz w:val="20"/>
                <w:szCs w:val="20"/>
                <w:rtl/>
                <w:lang w:bidi="fa-IR"/>
              </w:rPr>
              <w:t xml:space="preserve">- 294 دانشجوی زن انگلیسی و عربی زبان دانشگاه </w:t>
            </w:r>
            <w:r w:rsidRPr="003F022D">
              <w:rPr>
                <w:rFonts w:cs="B Nazanin"/>
                <w:sz w:val="20"/>
                <w:szCs w:val="20"/>
                <w:lang w:bidi="fa-IR"/>
              </w:rPr>
              <w:t>Utah Valley</w:t>
            </w:r>
            <w:r w:rsidRPr="003F022D">
              <w:rPr>
                <w:rFonts w:cs="B Nazanin" w:hint="cs"/>
                <w:sz w:val="20"/>
                <w:szCs w:val="20"/>
                <w:rtl/>
                <w:lang w:bidi="fa-IR"/>
              </w:rPr>
              <w:t xml:space="preserve"> در امارات </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Madsen &amp; Cook, 2005</w:t>
            </w:r>
          </w:p>
        </w:tc>
        <w:tc>
          <w:tcPr>
            <w:tcW w:w="709"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992" w:type="dxa"/>
          </w:tcPr>
          <w:p w:rsidR="00377207" w:rsidRPr="003F022D" w:rsidRDefault="00377207" w:rsidP="000B0D0D">
            <w:pPr>
              <w:bidi/>
              <w:jc w:val="center"/>
              <w:rPr>
                <w:rFonts w:cs="B Nazanin"/>
                <w:sz w:val="20"/>
                <w:szCs w:val="20"/>
                <w:lang w:bidi="fa-IR"/>
              </w:rPr>
            </w:pPr>
          </w:p>
        </w:tc>
        <w:tc>
          <w:tcPr>
            <w:tcW w:w="710" w:type="dxa"/>
          </w:tcPr>
          <w:p w:rsidR="00377207" w:rsidRPr="003F022D" w:rsidRDefault="00377207" w:rsidP="000B0D0D">
            <w:pPr>
              <w:bidi/>
              <w:jc w:val="center"/>
              <w:rPr>
                <w:rFonts w:cs="B Nazanin"/>
                <w:b/>
                <w:bCs/>
                <w:sz w:val="20"/>
                <w:szCs w:val="20"/>
                <w:lang w:bidi="fa-IR"/>
              </w:rPr>
            </w:pPr>
          </w:p>
        </w:tc>
        <w:tc>
          <w:tcPr>
            <w:tcW w:w="849" w:type="dxa"/>
          </w:tcPr>
          <w:p w:rsidR="00377207" w:rsidRPr="003F022D" w:rsidRDefault="00377207" w:rsidP="000B0D0D">
            <w:pPr>
              <w:bidi/>
              <w:jc w:val="center"/>
              <w:rPr>
                <w:rFonts w:cs="B Nazanin"/>
                <w:b/>
                <w:bCs/>
                <w:sz w:val="20"/>
                <w:szCs w:val="20"/>
                <w:lang w:bidi="fa-IR"/>
              </w:rPr>
            </w:pPr>
          </w:p>
        </w:tc>
      </w:tr>
      <w:tr w:rsidR="00377207" w:rsidRPr="003F022D" w:rsidTr="00DE6F61">
        <w:trPr>
          <w:trHeight w:val="149"/>
        </w:trPr>
        <w:tc>
          <w:tcPr>
            <w:tcW w:w="5527" w:type="dxa"/>
            <w:shd w:val="clear" w:color="auto" w:fill="auto"/>
          </w:tcPr>
          <w:p w:rsidR="00377207" w:rsidRPr="003F022D" w:rsidRDefault="00377207" w:rsidP="000B0D0D">
            <w:pPr>
              <w:bidi/>
              <w:jc w:val="both"/>
              <w:rPr>
                <w:rFonts w:cs="B Nazanin"/>
                <w:sz w:val="20"/>
                <w:szCs w:val="20"/>
                <w:rtl/>
                <w:lang w:bidi="fa-IR"/>
              </w:rPr>
            </w:pPr>
            <w:r w:rsidRPr="003F022D">
              <w:rPr>
                <w:rFonts w:cs="B Nazanin" w:hint="cs"/>
                <w:sz w:val="20"/>
                <w:szCs w:val="20"/>
                <w:rtl/>
                <w:lang w:bidi="fa-IR"/>
              </w:rPr>
              <w:t>- مقاله مروری پیرامون شناسائی عناصر لازم برای تحول آفرینی</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Godemunn etal., 2011</w:t>
            </w:r>
          </w:p>
        </w:tc>
        <w:tc>
          <w:tcPr>
            <w:tcW w:w="709"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992" w:type="dxa"/>
          </w:tcPr>
          <w:p w:rsidR="00377207" w:rsidRPr="003F022D" w:rsidRDefault="00377207" w:rsidP="000B0D0D">
            <w:pPr>
              <w:bidi/>
              <w:jc w:val="center"/>
              <w:rPr>
                <w:rFonts w:cs="B Nazanin"/>
                <w:sz w:val="20"/>
                <w:szCs w:val="20"/>
                <w:lang w:bidi="fa-IR"/>
              </w:rPr>
            </w:pP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445"/>
        </w:trPr>
        <w:tc>
          <w:tcPr>
            <w:tcW w:w="5527" w:type="dxa"/>
            <w:shd w:val="clear" w:color="auto" w:fill="auto"/>
          </w:tcPr>
          <w:p w:rsidR="00377207" w:rsidRPr="003F022D" w:rsidRDefault="00377207" w:rsidP="000B0D0D">
            <w:pPr>
              <w:bidi/>
              <w:ind w:left="227" w:hanging="227"/>
              <w:jc w:val="both"/>
              <w:rPr>
                <w:rFonts w:cs="B Nazanin"/>
                <w:sz w:val="20"/>
                <w:szCs w:val="20"/>
                <w:rtl/>
                <w:lang w:bidi="fa-IR"/>
              </w:rPr>
            </w:pPr>
            <w:r w:rsidRPr="003F022D">
              <w:rPr>
                <w:rFonts w:cs="B Nazanin" w:hint="cs"/>
                <w:sz w:val="20"/>
                <w:szCs w:val="20"/>
                <w:rtl/>
                <w:lang w:bidi="fa-IR"/>
              </w:rPr>
              <w:t>- 360 نفر از مدیران آموزشی تایلند در مؤسسات دولتی و خصوصی</w:t>
            </w:r>
          </w:p>
          <w:p w:rsidR="00377207" w:rsidRPr="003F022D" w:rsidRDefault="00377207" w:rsidP="000B0D0D">
            <w:pPr>
              <w:bidi/>
              <w:jc w:val="both"/>
              <w:rPr>
                <w:rFonts w:cs="B Nazanin"/>
                <w:sz w:val="20"/>
                <w:szCs w:val="20"/>
                <w:rtl/>
                <w:lang w:bidi="fa-IR"/>
              </w:rPr>
            </w:pP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Julsuwan etal., 2011</w:t>
            </w:r>
          </w:p>
        </w:tc>
        <w:tc>
          <w:tcPr>
            <w:tcW w:w="709" w:type="dxa"/>
          </w:tcPr>
          <w:p w:rsidR="00377207" w:rsidRPr="003F022D" w:rsidRDefault="00377207" w:rsidP="000B0D0D">
            <w:pPr>
              <w:bidi/>
              <w:jc w:val="center"/>
              <w:rPr>
                <w:rFonts w:cs="B Nazanin"/>
                <w:sz w:val="20"/>
                <w:szCs w:val="20"/>
                <w:lang w:bidi="fa-IR"/>
              </w:rPr>
            </w:pPr>
          </w:p>
        </w:tc>
        <w:tc>
          <w:tcPr>
            <w:tcW w:w="992" w:type="dxa"/>
          </w:tcPr>
          <w:p w:rsidR="00377207" w:rsidRPr="003F022D" w:rsidRDefault="00377207" w:rsidP="000B0D0D">
            <w:pPr>
              <w:bidi/>
              <w:jc w:val="center"/>
              <w:rPr>
                <w:rFonts w:cs="B Nazanin"/>
                <w:sz w:val="20"/>
                <w:szCs w:val="20"/>
                <w:lang w:bidi="fa-IR"/>
              </w:rPr>
            </w:pPr>
          </w:p>
        </w:tc>
        <w:tc>
          <w:tcPr>
            <w:tcW w:w="710"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149"/>
        </w:trPr>
        <w:tc>
          <w:tcPr>
            <w:tcW w:w="5527" w:type="dxa"/>
            <w:shd w:val="clear" w:color="auto" w:fill="auto"/>
          </w:tcPr>
          <w:p w:rsidR="00377207" w:rsidRPr="003F022D" w:rsidRDefault="00377207" w:rsidP="000B0D0D">
            <w:pPr>
              <w:bidi/>
              <w:ind w:left="227" w:hanging="227"/>
              <w:jc w:val="both"/>
              <w:rPr>
                <w:rFonts w:cs="B Nazanin"/>
                <w:sz w:val="20"/>
                <w:szCs w:val="20"/>
                <w:rtl/>
                <w:lang w:bidi="fa-IR"/>
              </w:rPr>
            </w:pPr>
            <w:r w:rsidRPr="003F022D">
              <w:rPr>
                <w:rFonts w:cs="B Nazanin" w:hint="cs"/>
                <w:sz w:val="20"/>
                <w:szCs w:val="20"/>
                <w:rtl/>
                <w:lang w:bidi="fa-IR"/>
              </w:rPr>
              <w:t>- 400 نفر از افراد حاضر در سخنرانی ها در سه دانشگاه مالزی در سال 2012 که از طریق نمونه گیری تصادفی ساده انتخاب شدند</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Sadeghi &amp; Pihie, 2012</w:t>
            </w:r>
          </w:p>
        </w:tc>
        <w:tc>
          <w:tcPr>
            <w:tcW w:w="709" w:type="dxa"/>
          </w:tcPr>
          <w:p w:rsidR="00377207" w:rsidRPr="003F022D" w:rsidRDefault="00377207" w:rsidP="000B0D0D">
            <w:pPr>
              <w:bidi/>
              <w:jc w:val="center"/>
              <w:rPr>
                <w:rFonts w:cs="B Nazanin"/>
                <w:sz w:val="20"/>
                <w:szCs w:val="20"/>
                <w:lang w:bidi="fa-IR"/>
              </w:rPr>
            </w:pPr>
          </w:p>
        </w:tc>
        <w:tc>
          <w:tcPr>
            <w:tcW w:w="992"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149"/>
        </w:trPr>
        <w:tc>
          <w:tcPr>
            <w:tcW w:w="5527" w:type="dxa"/>
            <w:shd w:val="clear" w:color="auto" w:fill="auto"/>
          </w:tcPr>
          <w:p w:rsidR="00377207" w:rsidRPr="003F022D" w:rsidRDefault="00377207" w:rsidP="000B0D0D">
            <w:pPr>
              <w:bidi/>
              <w:ind w:left="227" w:hanging="227"/>
              <w:jc w:val="both"/>
              <w:rPr>
                <w:rFonts w:cs="B Nazanin"/>
                <w:sz w:val="20"/>
                <w:szCs w:val="20"/>
                <w:rtl/>
                <w:lang w:bidi="fa-IR"/>
              </w:rPr>
            </w:pPr>
            <w:r w:rsidRPr="003F022D">
              <w:rPr>
                <w:rFonts w:cs="B Nazanin" w:hint="cs"/>
                <w:sz w:val="20"/>
                <w:szCs w:val="20"/>
                <w:rtl/>
                <w:lang w:bidi="fa-IR"/>
              </w:rPr>
              <w:t xml:space="preserve">- مرور ادبیات در زمینه رهبری تحول آفرین از سال 1990 تا 2008 از سه ژورنال </w:t>
            </w:r>
            <w:r w:rsidRPr="003F022D">
              <w:rPr>
                <w:rFonts w:cs="B Nazanin"/>
                <w:sz w:val="20"/>
                <w:szCs w:val="20"/>
                <w:lang w:bidi="fa-IR"/>
              </w:rPr>
              <w:t>Agricultural education, Extension</w:t>
            </w:r>
            <w:r w:rsidRPr="003F022D">
              <w:rPr>
                <w:rFonts w:cs="B Nazanin" w:hint="cs"/>
                <w:sz w:val="20"/>
                <w:szCs w:val="20"/>
                <w:rtl/>
                <w:lang w:bidi="fa-IR"/>
              </w:rPr>
              <w:t xml:space="preserve"> و </w:t>
            </w:r>
            <w:r w:rsidRPr="003F022D">
              <w:rPr>
                <w:rFonts w:cs="B Nazanin"/>
                <w:sz w:val="20"/>
                <w:szCs w:val="20"/>
                <w:lang w:bidi="fa-IR"/>
              </w:rPr>
              <w:t>International</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Greimun, 2009</w:t>
            </w:r>
          </w:p>
        </w:tc>
        <w:tc>
          <w:tcPr>
            <w:tcW w:w="709"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992" w:type="dxa"/>
          </w:tcPr>
          <w:p w:rsidR="00377207" w:rsidRPr="003F022D" w:rsidRDefault="00377207" w:rsidP="000B0D0D">
            <w:pPr>
              <w:bidi/>
              <w:jc w:val="center"/>
              <w:rPr>
                <w:rFonts w:cs="B Nazanin"/>
                <w:sz w:val="20"/>
                <w:szCs w:val="20"/>
                <w:lang w:bidi="fa-IR"/>
              </w:rPr>
            </w:pP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149"/>
        </w:trPr>
        <w:tc>
          <w:tcPr>
            <w:tcW w:w="5527" w:type="dxa"/>
            <w:shd w:val="clear" w:color="auto" w:fill="auto"/>
          </w:tcPr>
          <w:p w:rsidR="00377207" w:rsidRPr="003F022D" w:rsidRDefault="00377207" w:rsidP="000B0D0D">
            <w:pPr>
              <w:bidi/>
              <w:ind w:left="227" w:hanging="227"/>
              <w:jc w:val="both"/>
              <w:rPr>
                <w:rFonts w:cs="B Nazanin"/>
                <w:sz w:val="20"/>
                <w:szCs w:val="20"/>
                <w:lang w:bidi="fa-IR"/>
              </w:rPr>
            </w:pPr>
            <w:r w:rsidRPr="003F022D">
              <w:rPr>
                <w:rFonts w:cs="B Nazanin" w:hint="cs"/>
                <w:sz w:val="20"/>
                <w:szCs w:val="20"/>
                <w:rtl/>
                <w:lang w:bidi="fa-IR"/>
              </w:rPr>
              <w:t xml:space="preserve">- 150 مدرس دانشگاه </w:t>
            </w:r>
            <w:r w:rsidRPr="003F022D">
              <w:rPr>
                <w:rFonts w:cs="B Nazanin"/>
                <w:sz w:val="20"/>
                <w:szCs w:val="20"/>
                <w:lang w:bidi="fa-IR"/>
              </w:rPr>
              <w:t>State university</w:t>
            </w:r>
            <w:r w:rsidRPr="003F022D">
              <w:rPr>
                <w:rFonts w:cs="B Nazanin" w:hint="cs"/>
                <w:sz w:val="20"/>
                <w:szCs w:val="20"/>
                <w:rtl/>
                <w:lang w:bidi="fa-IR"/>
              </w:rPr>
              <w:t xml:space="preserve"> اندونزی که بر اساس فرمول </w:t>
            </w:r>
            <w:r w:rsidRPr="003F022D">
              <w:rPr>
                <w:rFonts w:cs="B Nazanin"/>
                <w:sz w:val="20"/>
                <w:szCs w:val="20"/>
                <w:lang w:bidi="fa-IR"/>
              </w:rPr>
              <w:t>Solvin</w:t>
            </w:r>
            <w:r w:rsidRPr="003F022D">
              <w:rPr>
                <w:rFonts w:cs="B Nazanin" w:hint="cs"/>
                <w:sz w:val="20"/>
                <w:szCs w:val="20"/>
                <w:rtl/>
                <w:lang w:bidi="fa-IR"/>
              </w:rPr>
              <w:t xml:space="preserve"> به روش نمونه گیری طبقه ای انتخاب گردید</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Wiratmadja etal., 2008</w:t>
            </w:r>
          </w:p>
        </w:tc>
        <w:tc>
          <w:tcPr>
            <w:tcW w:w="709" w:type="dxa"/>
          </w:tcPr>
          <w:p w:rsidR="00377207" w:rsidRPr="003F022D" w:rsidRDefault="00377207" w:rsidP="000B0D0D">
            <w:pPr>
              <w:bidi/>
              <w:jc w:val="center"/>
              <w:rPr>
                <w:rFonts w:cs="B Nazanin"/>
                <w:sz w:val="20"/>
                <w:szCs w:val="20"/>
                <w:lang w:bidi="fa-IR"/>
              </w:rPr>
            </w:pPr>
          </w:p>
        </w:tc>
        <w:tc>
          <w:tcPr>
            <w:tcW w:w="992" w:type="dxa"/>
          </w:tcPr>
          <w:p w:rsidR="00377207" w:rsidRPr="003F022D" w:rsidRDefault="00377207" w:rsidP="000B0D0D">
            <w:pPr>
              <w:bidi/>
              <w:jc w:val="center"/>
              <w:rPr>
                <w:rFonts w:cs="B Nazanin"/>
                <w:sz w:val="20"/>
                <w:szCs w:val="20"/>
                <w:lang w:bidi="fa-IR"/>
              </w:rPr>
            </w:pP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r>
      <w:tr w:rsidR="00377207" w:rsidRPr="003F022D" w:rsidTr="00DE6F61">
        <w:trPr>
          <w:trHeight w:val="149"/>
        </w:trPr>
        <w:tc>
          <w:tcPr>
            <w:tcW w:w="5527" w:type="dxa"/>
            <w:shd w:val="clear" w:color="auto" w:fill="auto"/>
          </w:tcPr>
          <w:p w:rsidR="00377207" w:rsidRPr="003F022D" w:rsidRDefault="00377207" w:rsidP="000B0D0D">
            <w:pPr>
              <w:bidi/>
              <w:ind w:left="227" w:hanging="227"/>
              <w:jc w:val="both"/>
              <w:rPr>
                <w:rFonts w:cs="B Nazanin"/>
                <w:sz w:val="20"/>
                <w:szCs w:val="20"/>
                <w:rtl/>
                <w:lang w:bidi="fa-IR"/>
              </w:rPr>
            </w:pPr>
            <w:r w:rsidRPr="003F022D">
              <w:rPr>
                <w:rFonts w:cs="B Nazanin" w:hint="cs"/>
                <w:sz w:val="20"/>
                <w:szCs w:val="20"/>
                <w:rtl/>
                <w:lang w:bidi="fa-IR"/>
              </w:rPr>
              <w:t>- 120 نفر از مدیران منتسب به دستگاه های دولتی ایران</w:t>
            </w:r>
          </w:p>
          <w:p w:rsidR="00377207" w:rsidRPr="003F022D" w:rsidRDefault="00377207" w:rsidP="000B0D0D">
            <w:pPr>
              <w:bidi/>
              <w:ind w:left="227" w:hanging="227"/>
              <w:jc w:val="both"/>
              <w:rPr>
                <w:rFonts w:cs="B Nazanin"/>
                <w:sz w:val="20"/>
                <w:szCs w:val="20"/>
                <w:rtl/>
                <w:lang w:bidi="fa-IR"/>
              </w:rPr>
            </w:pPr>
          </w:p>
        </w:tc>
        <w:tc>
          <w:tcPr>
            <w:tcW w:w="1418" w:type="dxa"/>
            <w:shd w:val="clear" w:color="auto" w:fill="auto"/>
          </w:tcPr>
          <w:p w:rsidR="00377207" w:rsidRPr="003F022D" w:rsidRDefault="004177F6" w:rsidP="000B0D0D">
            <w:pPr>
              <w:bidi/>
              <w:jc w:val="center"/>
              <w:rPr>
                <w:rFonts w:cs="B Nazanin"/>
                <w:sz w:val="20"/>
                <w:szCs w:val="20"/>
                <w:rtl/>
                <w:lang w:bidi="fa-IR"/>
              </w:rPr>
            </w:pPr>
            <w:r w:rsidRPr="003F022D">
              <w:rPr>
                <w:rFonts w:cs="B Nazanin" w:hint="cs"/>
                <w:sz w:val="20"/>
                <w:szCs w:val="20"/>
                <w:rtl/>
                <w:lang w:bidi="fa-IR"/>
              </w:rPr>
              <w:t>مومنی و همکاران، 1382</w:t>
            </w:r>
          </w:p>
        </w:tc>
        <w:tc>
          <w:tcPr>
            <w:tcW w:w="709" w:type="dxa"/>
          </w:tcPr>
          <w:p w:rsidR="00377207" w:rsidRPr="003F022D" w:rsidRDefault="00377207" w:rsidP="000B0D0D">
            <w:pPr>
              <w:bidi/>
              <w:jc w:val="center"/>
              <w:rPr>
                <w:rFonts w:cs="B Nazanin"/>
                <w:sz w:val="20"/>
                <w:szCs w:val="20"/>
                <w:rtl/>
                <w:lang w:bidi="fa-IR"/>
              </w:rPr>
            </w:pPr>
          </w:p>
        </w:tc>
        <w:tc>
          <w:tcPr>
            <w:tcW w:w="992" w:type="dxa"/>
          </w:tcPr>
          <w:p w:rsidR="00377207" w:rsidRPr="003F022D" w:rsidRDefault="00377207" w:rsidP="000B0D0D">
            <w:pPr>
              <w:bidi/>
              <w:jc w:val="center"/>
              <w:rPr>
                <w:rFonts w:cs="B Nazanin"/>
                <w:sz w:val="20"/>
                <w:szCs w:val="20"/>
                <w:rtl/>
                <w:lang w:bidi="fa-IR"/>
              </w:rPr>
            </w:pPr>
          </w:p>
        </w:tc>
        <w:tc>
          <w:tcPr>
            <w:tcW w:w="710" w:type="dxa"/>
          </w:tcPr>
          <w:p w:rsidR="00377207" w:rsidRPr="003F022D" w:rsidRDefault="00377207" w:rsidP="000B0D0D">
            <w:pPr>
              <w:bidi/>
              <w:jc w:val="center"/>
              <w:rPr>
                <w:rFonts w:cs="B Nazanin"/>
                <w:sz w:val="20"/>
                <w:szCs w:val="20"/>
                <w:rtl/>
                <w:lang w:bidi="fa-IR"/>
              </w:rPr>
            </w:pPr>
            <w:r w:rsidRPr="003F022D">
              <w:rPr>
                <w:rFonts w:cs="B Nazanin"/>
                <w:b/>
                <w:bCs/>
                <w:sz w:val="20"/>
                <w:szCs w:val="20"/>
                <w:rtl/>
                <w:lang w:bidi="fa-IR"/>
              </w:rPr>
              <w:t>*</w:t>
            </w:r>
          </w:p>
        </w:tc>
        <w:tc>
          <w:tcPr>
            <w:tcW w:w="849" w:type="dxa"/>
          </w:tcPr>
          <w:p w:rsidR="00377207" w:rsidRPr="003F022D" w:rsidRDefault="00377207" w:rsidP="000B0D0D">
            <w:pPr>
              <w:bidi/>
              <w:jc w:val="center"/>
              <w:rPr>
                <w:rFonts w:cs="B Nazanin"/>
                <w:sz w:val="20"/>
                <w:szCs w:val="20"/>
                <w:rtl/>
                <w:lang w:bidi="fa-IR"/>
              </w:rPr>
            </w:pPr>
          </w:p>
        </w:tc>
      </w:tr>
      <w:tr w:rsidR="00377207" w:rsidRPr="003F022D" w:rsidTr="00DE6F61">
        <w:trPr>
          <w:trHeight w:val="149"/>
        </w:trPr>
        <w:tc>
          <w:tcPr>
            <w:tcW w:w="5527" w:type="dxa"/>
            <w:shd w:val="clear" w:color="auto" w:fill="auto"/>
          </w:tcPr>
          <w:p w:rsidR="00377207" w:rsidRPr="003F022D" w:rsidRDefault="00377207" w:rsidP="000B0D0D">
            <w:pPr>
              <w:bidi/>
              <w:jc w:val="both"/>
              <w:rPr>
                <w:rFonts w:cs="B Nazanin"/>
                <w:sz w:val="20"/>
                <w:szCs w:val="20"/>
                <w:rtl/>
                <w:lang w:bidi="fa-IR"/>
              </w:rPr>
            </w:pPr>
            <w:r w:rsidRPr="003F022D">
              <w:rPr>
                <w:rFonts w:cs="B Nazanin" w:hint="cs"/>
                <w:sz w:val="20"/>
                <w:szCs w:val="20"/>
                <w:rtl/>
                <w:lang w:bidi="fa-IR"/>
              </w:rPr>
              <w:t>- 153 دانشجو سال آخر یک دانشگاه مینی سوتا</w:t>
            </w:r>
          </w:p>
        </w:tc>
        <w:tc>
          <w:tcPr>
            <w:tcW w:w="1418" w:type="dxa"/>
            <w:shd w:val="clear" w:color="auto" w:fill="auto"/>
          </w:tcPr>
          <w:p w:rsidR="00377207" w:rsidRPr="003F022D" w:rsidRDefault="00377207" w:rsidP="000B0D0D">
            <w:pPr>
              <w:bidi/>
              <w:jc w:val="center"/>
              <w:rPr>
                <w:rFonts w:cs="B Nazanin"/>
                <w:sz w:val="20"/>
                <w:szCs w:val="20"/>
                <w:lang w:bidi="fa-IR"/>
              </w:rPr>
            </w:pPr>
            <w:r w:rsidRPr="003F022D">
              <w:rPr>
                <w:rFonts w:cs="B Nazanin"/>
                <w:sz w:val="20"/>
                <w:szCs w:val="20"/>
                <w:lang w:bidi="fa-IR"/>
              </w:rPr>
              <w:t>Glisczinski, 2007</w:t>
            </w:r>
          </w:p>
        </w:tc>
        <w:tc>
          <w:tcPr>
            <w:tcW w:w="709" w:type="dxa"/>
          </w:tcPr>
          <w:p w:rsidR="00377207" w:rsidRPr="003F022D" w:rsidRDefault="00377207" w:rsidP="000B0D0D">
            <w:pPr>
              <w:bidi/>
              <w:jc w:val="center"/>
              <w:rPr>
                <w:rFonts w:cs="B Nazanin"/>
                <w:sz w:val="20"/>
                <w:szCs w:val="20"/>
                <w:lang w:bidi="fa-IR"/>
              </w:rPr>
            </w:pPr>
          </w:p>
        </w:tc>
        <w:tc>
          <w:tcPr>
            <w:tcW w:w="992"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541"/>
        </w:trPr>
        <w:tc>
          <w:tcPr>
            <w:tcW w:w="5527" w:type="dxa"/>
            <w:shd w:val="clear" w:color="auto" w:fill="auto"/>
          </w:tcPr>
          <w:p w:rsidR="00377207" w:rsidRPr="003F022D" w:rsidRDefault="00377207" w:rsidP="000B0D0D">
            <w:pPr>
              <w:bidi/>
              <w:ind w:left="227" w:hanging="227"/>
              <w:jc w:val="both"/>
              <w:rPr>
                <w:rFonts w:cs="B Nazanin"/>
                <w:sz w:val="20"/>
                <w:szCs w:val="20"/>
                <w:rtl/>
                <w:lang w:bidi="fa-IR"/>
              </w:rPr>
            </w:pPr>
            <w:r w:rsidRPr="003F022D">
              <w:rPr>
                <w:rFonts w:cs="B Nazanin" w:hint="cs"/>
                <w:sz w:val="20"/>
                <w:szCs w:val="20"/>
                <w:rtl/>
                <w:lang w:bidi="fa-IR"/>
              </w:rPr>
              <w:t>- 8000 دانشجو و 500 پرسنل ستادی در 7 کالج در هلسینکی</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Kallioninen, 2009</w:t>
            </w:r>
          </w:p>
        </w:tc>
        <w:tc>
          <w:tcPr>
            <w:tcW w:w="709" w:type="dxa"/>
          </w:tcPr>
          <w:p w:rsidR="00377207" w:rsidRPr="003F022D" w:rsidRDefault="00377207" w:rsidP="000B0D0D">
            <w:pPr>
              <w:bidi/>
              <w:jc w:val="center"/>
              <w:rPr>
                <w:rFonts w:cs="B Nazanin"/>
                <w:sz w:val="20"/>
                <w:szCs w:val="20"/>
                <w:lang w:bidi="fa-IR"/>
              </w:rPr>
            </w:pPr>
          </w:p>
        </w:tc>
        <w:tc>
          <w:tcPr>
            <w:tcW w:w="992"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rPr>
                <w:rFonts w:cs="B Nazanin"/>
                <w:sz w:val="20"/>
                <w:szCs w:val="20"/>
                <w:lang w:bidi="fa-IR"/>
              </w:rPr>
            </w:pPr>
          </w:p>
        </w:tc>
      </w:tr>
      <w:tr w:rsidR="00377207" w:rsidRPr="003F022D" w:rsidTr="00DE6F61">
        <w:trPr>
          <w:trHeight w:val="149"/>
        </w:trPr>
        <w:tc>
          <w:tcPr>
            <w:tcW w:w="5527" w:type="dxa"/>
            <w:shd w:val="clear" w:color="auto" w:fill="auto"/>
          </w:tcPr>
          <w:p w:rsidR="00377207" w:rsidRPr="003F022D" w:rsidRDefault="00377207" w:rsidP="000B0D0D">
            <w:pPr>
              <w:bidi/>
              <w:ind w:left="227" w:hanging="227"/>
              <w:jc w:val="both"/>
              <w:rPr>
                <w:rFonts w:cs="B Nazanin"/>
                <w:sz w:val="20"/>
                <w:szCs w:val="20"/>
                <w:rtl/>
                <w:lang w:bidi="fa-IR"/>
              </w:rPr>
            </w:pPr>
            <w:r w:rsidRPr="003F022D">
              <w:rPr>
                <w:rFonts w:cs="B Nazanin" w:hint="cs"/>
                <w:sz w:val="20"/>
                <w:szCs w:val="20"/>
                <w:rtl/>
                <w:lang w:bidi="fa-IR"/>
              </w:rPr>
              <w:t>- مرور ادبیات پیرامون چشم انداز های سیاسی تحول در آموزش عالی</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Mayes, etal 2009</w:t>
            </w:r>
          </w:p>
        </w:tc>
        <w:tc>
          <w:tcPr>
            <w:tcW w:w="709"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992" w:type="dxa"/>
          </w:tcPr>
          <w:p w:rsidR="00377207" w:rsidRPr="003F022D" w:rsidRDefault="00377207" w:rsidP="000B0D0D">
            <w:pPr>
              <w:bidi/>
              <w:jc w:val="center"/>
              <w:rPr>
                <w:rFonts w:cs="B Nazanin"/>
                <w:sz w:val="20"/>
                <w:szCs w:val="20"/>
                <w:lang w:bidi="fa-IR"/>
              </w:rPr>
            </w:pP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149"/>
        </w:trPr>
        <w:tc>
          <w:tcPr>
            <w:tcW w:w="5527" w:type="dxa"/>
            <w:shd w:val="clear" w:color="auto" w:fill="auto"/>
          </w:tcPr>
          <w:p w:rsidR="00377207" w:rsidRPr="003F022D" w:rsidRDefault="00377207" w:rsidP="000B0D0D">
            <w:pPr>
              <w:bidi/>
              <w:ind w:left="227" w:hanging="227"/>
              <w:jc w:val="both"/>
              <w:rPr>
                <w:rFonts w:cs="B Nazanin"/>
                <w:sz w:val="20"/>
                <w:szCs w:val="20"/>
                <w:lang w:bidi="fa-IR"/>
              </w:rPr>
            </w:pPr>
            <w:r w:rsidRPr="003F022D">
              <w:rPr>
                <w:rFonts w:cs="B Nazanin" w:hint="cs"/>
                <w:sz w:val="20"/>
                <w:szCs w:val="20"/>
                <w:rtl/>
                <w:lang w:bidi="fa-IR"/>
              </w:rPr>
              <w:t xml:space="preserve">- مرور ادبیات پیرامون آثار و صلاحیت های لازم در حوزه تحول آموزش عالی در دانشگاه </w:t>
            </w:r>
            <w:r w:rsidRPr="003F022D">
              <w:rPr>
                <w:rFonts w:cs="B Nazanin"/>
                <w:sz w:val="20"/>
                <w:szCs w:val="20"/>
                <w:lang w:bidi="fa-IR"/>
              </w:rPr>
              <w:t>Walese</w:t>
            </w:r>
            <w:r w:rsidRPr="003F022D">
              <w:rPr>
                <w:rFonts w:cs="B Nazanin" w:hint="cs"/>
                <w:sz w:val="20"/>
                <w:szCs w:val="20"/>
                <w:rtl/>
                <w:lang w:bidi="fa-IR"/>
              </w:rPr>
              <w:t xml:space="preserve"> استرالیا</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Newton, 2010</w:t>
            </w:r>
          </w:p>
        </w:tc>
        <w:tc>
          <w:tcPr>
            <w:tcW w:w="709"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992" w:type="dxa"/>
          </w:tcPr>
          <w:p w:rsidR="00377207" w:rsidRPr="003F022D" w:rsidRDefault="00377207" w:rsidP="000B0D0D">
            <w:pPr>
              <w:bidi/>
              <w:jc w:val="center"/>
              <w:rPr>
                <w:rFonts w:cs="B Nazanin"/>
                <w:sz w:val="20"/>
                <w:szCs w:val="20"/>
                <w:lang w:bidi="fa-IR"/>
              </w:rPr>
            </w:pP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149"/>
        </w:trPr>
        <w:tc>
          <w:tcPr>
            <w:tcW w:w="5527" w:type="dxa"/>
            <w:shd w:val="clear" w:color="auto" w:fill="auto"/>
          </w:tcPr>
          <w:p w:rsidR="009A4952" w:rsidRPr="003F022D" w:rsidRDefault="00377207" w:rsidP="00556F61">
            <w:pPr>
              <w:bidi/>
              <w:ind w:left="227" w:hanging="227"/>
              <w:jc w:val="both"/>
              <w:rPr>
                <w:rFonts w:cs="B Nazanin"/>
                <w:sz w:val="20"/>
                <w:szCs w:val="20"/>
                <w:rtl/>
                <w:lang w:bidi="fa-IR"/>
              </w:rPr>
            </w:pPr>
            <w:r w:rsidRPr="003F022D">
              <w:rPr>
                <w:rFonts w:cs="B Nazanin" w:hint="cs"/>
                <w:sz w:val="20"/>
                <w:szCs w:val="20"/>
                <w:rtl/>
                <w:lang w:bidi="fa-IR"/>
              </w:rPr>
              <w:t>- 75 عضو هیات علمی در دو دانشگاه تگزاس و سان انتونیو از دانشکده های هنر، اقتصاد، آموزش، بهداشت، علوم انسانی، هنرهای زیبا، و علوم ارتباطات</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Mayo &amp; Larke, 2006</w:t>
            </w:r>
          </w:p>
        </w:tc>
        <w:tc>
          <w:tcPr>
            <w:tcW w:w="709" w:type="dxa"/>
          </w:tcPr>
          <w:p w:rsidR="00377207" w:rsidRPr="003F022D" w:rsidRDefault="00377207" w:rsidP="000B0D0D">
            <w:pPr>
              <w:bidi/>
              <w:jc w:val="center"/>
              <w:rPr>
                <w:rFonts w:cs="B Nazanin"/>
                <w:sz w:val="20"/>
                <w:szCs w:val="20"/>
                <w:lang w:bidi="fa-IR"/>
              </w:rPr>
            </w:pPr>
          </w:p>
        </w:tc>
        <w:tc>
          <w:tcPr>
            <w:tcW w:w="992" w:type="dxa"/>
          </w:tcPr>
          <w:p w:rsidR="00377207" w:rsidRPr="003F022D" w:rsidRDefault="00377207" w:rsidP="000B0D0D">
            <w:pPr>
              <w:bidi/>
              <w:jc w:val="center"/>
              <w:rPr>
                <w:rFonts w:cs="B Nazanin"/>
                <w:sz w:val="20"/>
                <w:szCs w:val="20"/>
                <w:lang w:bidi="fa-IR"/>
              </w:rPr>
            </w:pP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b/>
                <w:bCs/>
                <w:sz w:val="20"/>
                <w:szCs w:val="20"/>
                <w:rtl/>
                <w:lang w:bidi="fa-IR"/>
              </w:rPr>
            </w:pPr>
            <w:r w:rsidRPr="003F022D">
              <w:rPr>
                <w:rFonts w:cs="B Nazanin"/>
                <w:b/>
                <w:bCs/>
                <w:sz w:val="20"/>
                <w:szCs w:val="20"/>
                <w:rtl/>
                <w:lang w:bidi="fa-IR"/>
              </w:rPr>
              <w:t>*</w:t>
            </w:r>
          </w:p>
          <w:p w:rsidR="00556F61" w:rsidRPr="003F022D" w:rsidRDefault="00556F61" w:rsidP="00556F61">
            <w:pPr>
              <w:bidi/>
              <w:rPr>
                <w:rFonts w:cs="B Nazanin"/>
                <w:sz w:val="20"/>
                <w:szCs w:val="20"/>
                <w:lang w:bidi="fa-IR"/>
              </w:rPr>
            </w:pPr>
          </w:p>
        </w:tc>
      </w:tr>
      <w:tr w:rsidR="00377207" w:rsidRPr="003F022D" w:rsidTr="00DE6F61">
        <w:trPr>
          <w:trHeight w:val="149"/>
        </w:trPr>
        <w:tc>
          <w:tcPr>
            <w:tcW w:w="5527" w:type="dxa"/>
            <w:shd w:val="clear" w:color="auto" w:fill="auto"/>
          </w:tcPr>
          <w:p w:rsidR="00377207" w:rsidRPr="003F022D" w:rsidRDefault="00377207" w:rsidP="000B0D0D">
            <w:pPr>
              <w:bidi/>
              <w:ind w:left="227" w:hanging="227"/>
              <w:jc w:val="both"/>
              <w:rPr>
                <w:rFonts w:cs="B Nazanin"/>
                <w:sz w:val="20"/>
                <w:szCs w:val="20"/>
                <w:rtl/>
                <w:lang w:bidi="fa-IR"/>
              </w:rPr>
            </w:pPr>
            <w:r w:rsidRPr="003F022D">
              <w:rPr>
                <w:rFonts w:cs="B Nazanin" w:hint="cs"/>
                <w:sz w:val="20"/>
                <w:szCs w:val="20"/>
                <w:rtl/>
                <w:lang w:bidi="fa-IR"/>
              </w:rPr>
              <w:t xml:space="preserve">- مرور ادبیات پیرامون بررسی نقش دانشجویان و فارغ التحصیلان در تحول آموزش عالی </w:t>
            </w:r>
          </w:p>
        </w:tc>
        <w:tc>
          <w:tcPr>
            <w:tcW w:w="1418" w:type="dxa"/>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Banerj etal., 2006</w:t>
            </w:r>
          </w:p>
        </w:tc>
        <w:tc>
          <w:tcPr>
            <w:tcW w:w="709" w:type="dxa"/>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992" w:type="dxa"/>
          </w:tcPr>
          <w:p w:rsidR="00377207" w:rsidRPr="003F022D" w:rsidRDefault="00377207" w:rsidP="000B0D0D">
            <w:pPr>
              <w:bidi/>
              <w:jc w:val="center"/>
              <w:rPr>
                <w:rFonts w:cs="B Nazanin"/>
                <w:sz w:val="20"/>
                <w:szCs w:val="20"/>
                <w:lang w:bidi="fa-IR"/>
              </w:rPr>
            </w:pPr>
          </w:p>
        </w:tc>
        <w:tc>
          <w:tcPr>
            <w:tcW w:w="710" w:type="dxa"/>
          </w:tcPr>
          <w:p w:rsidR="00377207" w:rsidRPr="003F022D" w:rsidRDefault="00377207" w:rsidP="000B0D0D">
            <w:pPr>
              <w:bidi/>
              <w:jc w:val="center"/>
              <w:rPr>
                <w:rFonts w:cs="B Nazanin"/>
                <w:sz w:val="20"/>
                <w:szCs w:val="20"/>
                <w:lang w:bidi="fa-IR"/>
              </w:rPr>
            </w:pPr>
          </w:p>
        </w:tc>
        <w:tc>
          <w:tcPr>
            <w:tcW w:w="849" w:type="dxa"/>
          </w:tcPr>
          <w:p w:rsidR="00377207" w:rsidRPr="003F022D" w:rsidRDefault="00377207" w:rsidP="000B0D0D">
            <w:pPr>
              <w:bidi/>
              <w:jc w:val="center"/>
              <w:rPr>
                <w:rFonts w:cs="B Nazanin"/>
                <w:sz w:val="20"/>
                <w:szCs w:val="20"/>
                <w:lang w:bidi="fa-IR"/>
              </w:rPr>
            </w:pPr>
          </w:p>
        </w:tc>
      </w:tr>
      <w:tr w:rsidR="00377207" w:rsidRPr="003F022D" w:rsidTr="00DE6F61">
        <w:trPr>
          <w:trHeight w:val="592"/>
        </w:trPr>
        <w:tc>
          <w:tcPr>
            <w:tcW w:w="5527"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ind w:left="227" w:hanging="227"/>
              <w:jc w:val="both"/>
              <w:rPr>
                <w:rFonts w:cs="B Nazanin"/>
                <w:sz w:val="20"/>
                <w:szCs w:val="20"/>
                <w:rtl/>
                <w:lang w:bidi="fa-IR"/>
              </w:rPr>
            </w:pPr>
            <w:r w:rsidRPr="003F022D">
              <w:rPr>
                <w:rFonts w:cs="B Nazanin" w:hint="cs"/>
                <w:sz w:val="20"/>
                <w:szCs w:val="20"/>
                <w:rtl/>
                <w:lang w:bidi="fa-IR"/>
              </w:rPr>
              <w:t>- مرور ادبیات آثار پیرامون تحول در نظام آموزش عالی  با نگاهی به ابعاد مدیریتی در دو ده گذشته</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4177F6" w:rsidP="000B0D0D">
            <w:pPr>
              <w:bidi/>
              <w:jc w:val="center"/>
              <w:rPr>
                <w:rFonts w:cs="B Nazanin"/>
                <w:sz w:val="20"/>
                <w:szCs w:val="20"/>
                <w:rtl/>
                <w:lang w:bidi="fa-IR"/>
              </w:rPr>
            </w:pPr>
            <w:r w:rsidRPr="003F022D">
              <w:rPr>
                <w:rFonts w:cs="B Nazanin" w:hint="cs"/>
                <w:sz w:val="20"/>
                <w:szCs w:val="20"/>
                <w:rtl/>
                <w:lang w:bidi="fa-IR"/>
              </w:rPr>
              <w:t>خنیفر، 1385</w:t>
            </w:r>
          </w:p>
        </w:tc>
        <w:tc>
          <w:tcPr>
            <w:tcW w:w="70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rtl/>
                <w:lang w:bidi="fa-IR"/>
              </w:rPr>
            </w:pPr>
            <w:r w:rsidRPr="003F022D">
              <w:rPr>
                <w:rFonts w:cs="B Nazanin"/>
                <w:b/>
                <w:bCs/>
                <w:sz w:val="20"/>
                <w:szCs w:val="20"/>
                <w:rtl/>
                <w:lang w:bidi="fa-IR"/>
              </w:rPr>
              <w:t>*</w:t>
            </w:r>
          </w:p>
        </w:tc>
        <w:tc>
          <w:tcPr>
            <w:tcW w:w="992"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rtl/>
                <w:lang w:bidi="fa-IR"/>
              </w:rPr>
            </w:pPr>
          </w:p>
        </w:tc>
        <w:tc>
          <w:tcPr>
            <w:tcW w:w="710"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rtl/>
                <w:lang w:bidi="fa-IR"/>
              </w:rPr>
            </w:pPr>
          </w:p>
        </w:tc>
        <w:tc>
          <w:tcPr>
            <w:tcW w:w="84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rtl/>
                <w:lang w:bidi="fa-IR"/>
              </w:rPr>
            </w:pPr>
          </w:p>
        </w:tc>
      </w:tr>
      <w:tr w:rsidR="00377207" w:rsidRPr="003F022D" w:rsidTr="00DE6F61">
        <w:trPr>
          <w:trHeight w:val="539"/>
        </w:trPr>
        <w:tc>
          <w:tcPr>
            <w:tcW w:w="5527"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ind w:left="227" w:hanging="227"/>
              <w:jc w:val="both"/>
              <w:rPr>
                <w:rFonts w:cs="B Nazanin"/>
                <w:sz w:val="20"/>
                <w:szCs w:val="20"/>
                <w:rtl/>
                <w:lang w:bidi="fa-IR"/>
              </w:rPr>
            </w:pPr>
            <w:r w:rsidRPr="003F022D">
              <w:rPr>
                <w:rFonts w:cs="B Nazanin" w:hint="cs"/>
                <w:sz w:val="20"/>
                <w:szCs w:val="20"/>
                <w:rtl/>
                <w:lang w:bidi="fa-IR"/>
              </w:rPr>
              <w:lastRenderedPageBreak/>
              <w:t>- مرور ادبیات پیرامون تعیین رابطه بین سیاست گذاری ها و تحول در مؤسسات آموزش عالی از سال 1994 به بعد</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Soudien, 2010</w:t>
            </w:r>
          </w:p>
        </w:tc>
        <w:tc>
          <w:tcPr>
            <w:tcW w:w="70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992"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c>
          <w:tcPr>
            <w:tcW w:w="710"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c>
          <w:tcPr>
            <w:tcW w:w="84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r>
      <w:tr w:rsidR="00377207" w:rsidRPr="003F022D" w:rsidTr="00DE6F61">
        <w:trPr>
          <w:trHeight w:val="342"/>
        </w:trPr>
        <w:tc>
          <w:tcPr>
            <w:tcW w:w="5527"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ind w:left="227" w:hanging="227"/>
              <w:jc w:val="both"/>
              <w:rPr>
                <w:rFonts w:cs="B Nazanin"/>
                <w:sz w:val="20"/>
                <w:szCs w:val="20"/>
                <w:rtl/>
                <w:lang w:bidi="fa-IR"/>
              </w:rPr>
            </w:pPr>
            <w:r w:rsidRPr="003F022D">
              <w:rPr>
                <w:rFonts w:cs="B Nazanin" w:hint="cs"/>
                <w:sz w:val="20"/>
                <w:szCs w:val="20"/>
                <w:rtl/>
                <w:lang w:bidi="fa-IR"/>
              </w:rPr>
              <w:t xml:space="preserve">- معرفی و شناسائی دستاوردهای آموزشی جنوب آفریقا در طی 16 سال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Badat, 2010</w:t>
            </w:r>
          </w:p>
        </w:tc>
        <w:tc>
          <w:tcPr>
            <w:tcW w:w="70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992"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c>
          <w:tcPr>
            <w:tcW w:w="710"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c>
          <w:tcPr>
            <w:tcW w:w="84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r>
      <w:tr w:rsidR="00377207" w:rsidRPr="003F022D" w:rsidTr="00DE6F61">
        <w:trPr>
          <w:trHeight w:val="500"/>
        </w:trPr>
        <w:tc>
          <w:tcPr>
            <w:tcW w:w="5527"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ind w:left="227" w:hanging="227"/>
              <w:jc w:val="both"/>
              <w:rPr>
                <w:rFonts w:cs="B Nazanin"/>
                <w:sz w:val="20"/>
                <w:szCs w:val="20"/>
                <w:lang w:bidi="fa-IR"/>
              </w:rPr>
            </w:pPr>
            <w:r w:rsidRPr="003F022D">
              <w:rPr>
                <w:rFonts w:cs="B Nazanin" w:hint="cs"/>
                <w:sz w:val="20"/>
                <w:szCs w:val="20"/>
                <w:rtl/>
                <w:lang w:bidi="fa-IR"/>
              </w:rPr>
              <w:t>- مرور ادبیات پیرامون بررسی نقش آموزش عالی در ایجاد آینده با ثبات</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Cortese. 2003</w:t>
            </w:r>
          </w:p>
        </w:tc>
        <w:tc>
          <w:tcPr>
            <w:tcW w:w="70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992"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c>
          <w:tcPr>
            <w:tcW w:w="710"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c>
          <w:tcPr>
            <w:tcW w:w="84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r>
      <w:tr w:rsidR="00377207" w:rsidRPr="003F022D" w:rsidTr="00DE6F61">
        <w:trPr>
          <w:trHeight w:val="537"/>
        </w:trPr>
        <w:tc>
          <w:tcPr>
            <w:tcW w:w="5527"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ind w:left="227" w:hanging="227"/>
              <w:jc w:val="both"/>
              <w:rPr>
                <w:rFonts w:cs="B Nazanin"/>
                <w:sz w:val="20"/>
                <w:szCs w:val="20"/>
                <w:lang w:bidi="fa-IR"/>
              </w:rPr>
            </w:pPr>
            <w:r w:rsidRPr="003F022D">
              <w:rPr>
                <w:rFonts w:cs="B Nazanin" w:hint="cs"/>
                <w:sz w:val="20"/>
                <w:szCs w:val="20"/>
                <w:rtl/>
                <w:lang w:bidi="fa-IR"/>
              </w:rPr>
              <w:t>- مروری پیرامون آثار و نقش تدریس در تحول</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Cranton, 2002</w:t>
            </w:r>
          </w:p>
        </w:tc>
        <w:tc>
          <w:tcPr>
            <w:tcW w:w="70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992"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c>
          <w:tcPr>
            <w:tcW w:w="710"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c>
          <w:tcPr>
            <w:tcW w:w="84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r>
      <w:tr w:rsidR="00377207" w:rsidRPr="003F022D" w:rsidTr="00DE6F61">
        <w:trPr>
          <w:trHeight w:val="551"/>
        </w:trPr>
        <w:tc>
          <w:tcPr>
            <w:tcW w:w="5527"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ind w:left="227" w:hanging="227"/>
              <w:jc w:val="both"/>
              <w:rPr>
                <w:rFonts w:cs="B Nazanin"/>
                <w:sz w:val="20"/>
                <w:szCs w:val="20"/>
                <w:rtl/>
                <w:lang w:bidi="fa-IR"/>
              </w:rPr>
            </w:pPr>
            <w:r w:rsidRPr="003F022D">
              <w:rPr>
                <w:rFonts w:cs="B Nazanin" w:hint="cs"/>
                <w:sz w:val="20"/>
                <w:szCs w:val="20"/>
                <w:rtl/>
                <w:lang w:bidi="fa-IR"/>
              </w:rPr>
              <w:t xml:space="preserve">- اعضای هیات علمی شرکت کننده در 7 سمینار در دانشکده آموزش دانشگاه </w:t>
            </w:r>
            <w:r w:rsidRPr="003F022D">
              <w:rPr>
                <w:rFonts w:cs="B Nazanin"/>
                <w:sz w:val="20"/>
                <w:szCs w:val="20"/>
                <w:lang w:bidi="fa-IR"/>
              </w:rPr>
              <w:t>Calgary</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Groen &amp; Jacob, 2006</w:t>
            </w:r>
          </w:p>
        </w:tc>
        <w:tc>
          <w:tcPr>
            <w:tcW w:w="70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c>
          <w:tcPr>
            <w:tcW w:w="992"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c>
          <w:tcPr>
            <w:tcW w:w="710"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c>
          <w:tcPr>
            <w:tcW w:w="84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b/>
                <w:bCs/>
                <w:sz w:val="20"/>
                <w:szCs w:val="20"/>
                <w:rtl/>
                <w:lang w:bidi="fa-IR"/>
              </w:rPr>
            </w:pPr>
          </w:p>
          <w:p w:rsidR="00377207" w:rsidRPr="003F022D" w:rsidRDefault="00377207" w:rsidP="000B0D0D">
            <w:pPr>
              <w:bidi/>
              <w:rPr>
                <w:rFonts w:cs="B Nazanin"/>
                <w:sz w:val="20"/>
                <w:szCs w:val="20"/>
                <w:lang w:bidi="fa-IR"/>
              </w:rPr>
            </w:pPr>
            <w:r w:rsidRPr="003F022D">
              <w:rPr>
                <w:rFonts w:cs="B Nazanin"/>
                <w:b/>
                <w:bCs/>
                <w:sz w:val="20"/>
                <w:szCs w:val="20"/>
                <w:rtl/>
                <w:lang w:bidi="fa-IR"/>
              </w:rPr>
              <w:t>*</w:t>
            </w:r>
          </w:p>
        </w:tc>
      </w:tr>
      <w:tr w:rsidR="00377207" w:rsidRPr="003F022D" w:rsidTr="00DE6F61">
        <w:trPr>
          <w:trHeight w:val="551"/>
        </w:trPr>
        <w:tc>
          <w:tcPr>
            <w:tcW w:w="5527"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ind w:left="227" w:hanging="227"/>
              <w:jc w:val="both"/>
              <w:rPr>
                <w:rFonts w:cs="B Nazanin"/>
                <w:sz w:val="20"/>
                <w:szCs w:val="20"/>
                <w:rtl/>
                <w:lang w:bidi="fa-IR"/>
              </w:rPr>
            </w:pPr>
            <w:r w:rsidRPr="003F022D">
              <w:rPr>
                <w:rFonts w:cs="B Nazanin" w:hint="cs"/>
                <w:sz w:val="20"/>
                <w:szCs w:val="20"/>
                <w:rtl/>
                <w:lang w:bidi="fa-IR"/>
              </w:rPr>
              <w:t>- مرور ادبیات در مورد مدیریت کیفیت و ارزیابی درونی در ایران</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4177F6" w:rsidP="000B0D0D">
            <w:pPr>
              <w:bidi/>
              <w:jc w:val="center"/>
              <w:rPr>
                <w:rFonts w:cs="B Nazanin"/>
                <w:sz w:val="20"/>
                <w:szCs w:val="20"/>
                <w:rtl/>
                <w:lang w:bidi="fa-IR"/>
              </w:rPr>
            </w:pPr>
            <w:r w:rsidRPr="003F022D">
              <w:rPr>
                <w:rFonts w:cs="B Nazanin" w:hint="cs"/>
                <w:sz w:val="20"/>
                <w:szCs w:val="20"/>
                <w:rtl/>
                <w:lang w:bidi="fa-IR"/>
              </w:rPr>
              <w:t>سیادت و کوهساری، 1388</w:t>
            </w:r>
          </w:p>
        </w:tc>
        <w:tc>
          <w:tcPr>
            <w:tcW w:w="70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rtl/>
                <w:lang w:bidi="fa-IR"/>
              </w:rPr>
            </w:pPr>
            <w:r w:rsidRPr="003F022D">
              <w:rPr>
                <w:rFonts w:cs="B Nazanin"/>
                <w:b/>
                <w:bCs/>
                <w:sz w:val="20"/>
                <w:szCs w:val="20"/>
                <w:rtl/>
                <w:lang w:bidi="fa-IR"/>
              </w:rPr>
              <w:t>*</w:t>
            </w:r>
          </w:p>
        </w:tc>
        <w:tc>
          <w:tcPr>
            <w:tcW w:w="992"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rtl/>
                <w:lang w:bidi="fa-IR"/>
              </w:rPr>
            </w:pPr>
          </w:p>
        </w:tc>
        <w:tc>
          <w:tcPr>
            <w:tcW w:w="710"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rtl/>
                <w:lang w:bidi="fa-IR"/>
              </w:rPr>
            </w:pPr>
          </w:p>
        </w:tc>
        <w:tc>
          <w:tcPr>
            <w:tcW w:w="84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rtl/>
                <w:lang w:bidi="fa-IR"/>
              </w:rPr>
            </w:pPr>
          </w:p>
        </w:tc>
      </w:tr>
      <w:tr w:rsidR="00377207" w:rsidRPr="003F022D" w:rsidTr="00DE6F61">
        <w:trPr>
          <w:trHeight w:val="605"/>
        </w:trPr>
        <w:tc>
          <w:tcPr>
            <w:tcW w:w="5527"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ind w:left="227" w:hanging="227"/>
              <w:jc w:val="both"/>
              <w:rPr>
                <w:rFonts w:cs="B Nazanin"/>
                <w:sz w:val="20"/>
                <w:szCs w:val="20"/>
                <w:rtl/>
                <w:lang w:bidi="fa-IR"/>
              </w:rPr>
            </w:pPr>
            <w:r w:rsidRPr="003F022D">
              <w:rPr>
                <w:rFonts w:cs="B Nazanin" w:hint="cs"/>
                <w:sz w:val="20"/>
                <w:szCs w:val="20"/>
                <w:rtl/>
                <w:lang w:bidi="fa-IR"/>
              </w:rPr>
              <w:t>- کارآموزان و مدیریت سازمان های فنی و حرفه ای استرالیا که به روش هدفمند انتخاب شدند</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jc w:val="center"/>
              <w:rPr>
                <w:rFonts w:cs="B Nazanin"/>
                <w:sz w:val="20"/>
                <w:szCs w:val="20"/>
                <w:lang w:bidi="fa-IR"/>
              </w:rPr>
            </w:pPr>
            <w:r w:rsidRPr="003F022D">
              <w:rPr>
                <w:rFonts w:cs="B Nazanin"/>
                <w:sz w:val="20"/>
                <w:szCs w:val="20"/>
                <w:lang w:bidi="fa-IR"/>
              </w:rPr>
              <w:t>Hodge, 2009</w:t>
            </w:r>
          </w:p>
        </w:tc>
        <w:tc>
          <w:tcPr>
            <w:tcW w:w="70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c>
          <w:tcPr>
            <w:tcW w:w="992"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710"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84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r>
      <w:tr w:rsidR="00377207" w:rsidRPr="003F022D" w:rsidTr="00DE6F61">
        <w:trPr>
          <w:trHeight w:val="589"/>
        </w:trPr>
        <w:tc>
          <w:tcPr>
            <w:tcW w:w="5527"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ind w:left="227" w:hanging="227"/>
              <w:jc w:val="both"/>
              <w:rPr>
                <w:rFonts w:cs="B Nazanin"/>
                <w:sz w:val="20"/>
                <w:szCs w:val="20"/>
                <w:rtl/>
                <w:lang w:bidi="fa-IR"/>
              </w:rPr>
            </w:pPr>
            <w:r w:rsidRPr="003F022D">
              <w:rPr>
                <w:rFonts w:cs="B Nazanin" w:hint="cs"/>
                <w:sz w:val="20"/>
                <w:szCs w:val="20"/>
                <w:rtl/>
                <w:lang w:bidi="fa-IR"/>
              </w:rPr>
              <w:t>- 5 مدیر ارشد در مؤسسات دولتی جنوب آفریقا که به روش هدفمند انتخاب گردیدند</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77207" w:rsidRPr="003F022D" w:rsidRDefault="00377207" w:rsidP="000B0D0D">
            <w:pPr>
              <w:bidi/>
              <w:jc w:val="center"/>
              <w:rPr>
                <w:rFonts w:cs="B Nazanin"/>
                <w:sz w:val="20"/>
                <w:szCs w:val="20"/>
                <w:rtl/>
                <w:lang w:bidi="fa-IR"/>
              </w:rPr>
            </w:pPr>
            <w:r w:rsidRPr="003F022D">
              <w:rPr>
                <w:rFonts w:cs="B Nazanin"/>
                <w:sz w:val="20"/>
                <w:szCs w:val="20"/>
                <w:lang w:bidi="fa-IR"/>
              </w:rPr>
              <w:t>Nieterk, 2005</w:t>
            </w:r>
          </w:p>
        </w:tc>
        <w:tc>
          <w:tcPr>
            <w:tcW w:w="70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c>
          <w:tcPr>
            <w:tcW w:w="992"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c>
          <w:tcPr>
            <w:tcW w:w="710"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r w:rsidRPr="003F022D">
              <w:rPr>
                <w:rFonts w:cs="B Nazanin"/>
                <w:b/>
                <w:bCs/>
                <w:sz w:val="20"/>
                <w:szCs w:val="20"/>
                <w:rtl/>
                <w:lang w:bidi="fa-IR"/>
              </w:rPr>
              <w:t>*</w:t>
            </w:r>
          </w:p>
        </w:tc>
        <w:tc>
          <w:tcPr>
            <w:tcW w:w="849" w:type="dxa"/>
            <w:tcBorders>
              <w:top w:val="single" w:sz="4" w:space="0" w:color="000000"/>
              <w:left w:val="single" w:sz="4" w:space="0" w:color="000000"/>
              <w:bottom w:val="single" w:sz="4" w:space="0" w:color="000000"/>
              <w:right w:val="single" w:sz="4" w:space="0" w:color="000000"/>
            </w:tcBorders>
          </w:tcPr>
          <w:p w:rsidR="00377207" w:rsidRPr="003F022D" w:rsidRDefault="00377207" w:rsidP="000B0D0D">
            <w:pPr>
              <w:bidi/>
              <w:jc w:val="center"/>
              <w:rPr>
                <w:rFonts w:cs="B Nazanin"/>
                <w:sz w:val="20"/>
                <w:szCs w:val="20"/>
                <w:lang w:bidi="fa-IR"/>
              </w:rPr>
            </w:pPr>
          </w:p>
        </w:tc>
      </w:tr>
    </w:tbl>
    <w:p w:rsidR="00377207" w:rsidRPr="003F022D" w:rsidRDefault="00377207" w:rsidP="00377207">
      <w:pPr>
        <w:bidi/>
        <w:rPr>
          <w:rFonts w:cs="B Nazanin"/>
          <w:szCs w:val="26"/>
          <w:rtl/>
          <w:lang w:bidi="fa-IR"/>
        </w:rPr>
      </w:pPr>
    </w:p>
    <w:p w:rsidR="00377207" w:rsidRPr="003F022D" w:rsidRDefault="00377207" w:rsidP="00DE6F61">
      <w:pPr>
        <w:bidi/>
        <w:jc w:val="both"/>
        <w:rPr>
          <w:rFonts w:cs="B Nazanin"/>
          <w:b/>
          <w:bCs/>
          <w:szCs w:val="26"/>
          <w:rtl/>
          <w:lang w:bidi="fa-IR"/>
        </w:rPr>
      </w:pPr>
      <w:r w:rsidRPr="003F022D">
        <w:rPr>
          <w:rFonts w:cs="B Nazanin" w:hint="cs"/>
          <w:b/>
          <w:bCs/>
          <w:szCs w:val="26"/>
          <w:rtl/>
          <w:lang w:bidi="fa-IR"/>
        </w:rPr>
        <w:t>تحلیل متد:</w:t>
      </w:r>
    </w:p>
    <w:p w:rsidR="00377207" w:rsidRPr="003F022D" w:rsidRDefault="00377207" w:rsidP="00DE6F61">
      <w:pPr>
        <w:bidi/>
        <w:ind w:firstLine="284"/>
        <w:jc w:val="both"/>
        <w:rPr>
          <w:rFonts w:cs="B Nazanin"/>
          <w:sz w:val="24"/>
          <w:szCs w:val="24"/>
          <w:rtl/>
          <w:lang w:bidi="fa-IR"/>
        </w:rPr>
      </w:pPr>
      <w:r w:rsidRPr="003F022D">
        <w:rPr>
          <w:rFonts w:cs="B Nazanin" w:hint="cs"/>
          <w:sz w:val="24"/>
          <w:szCs w:val="24"/>
          <w:rtl/>
          <w:lang w:bidi="fa-IR"/>
        </w:rPr>
        <w:t xml:space="preserve">نتایج بررسی متدولوژی به کار رفته در این 30 مقاله در دو بخش نوع روش به کار رفته در تحقیق و نحوه انجام روش، در جدول زیر مشهود است. از بررسی روش تحقیق به کار رفته در مقاله های منتخب مشخص گردید که اکثر مقالات مورد بررسی در قسمت روش تحقیق (22 مقاله) به صورت کیفی انجام شده بودند. تحقیقات کیفی ارائه شده در غالب مرور ادبیات و بررسی دیدگاه های پیرامون تحول آفرینی، مصاحبه های عمیق و ساختارمند، برگزاری سمینارها، و استفاده از روش </w:t>
      </w:r>
      <w:r w:rsidRPr="003F022D">
        <w:rPr>
          <w:rFonts w:cs="B Nazanin"/>
          <w:sz w:val="24"/>
          <w:szCs w:val="24"/>
          <w:lang w:bidi="fa-IR"/>
        </w:rPr>
        <w:t>Grounded Theory</w:t>
      </w:r>
      <w:r w:rsidRPr="003F022D">
        <w:rPr>
          <w:rFonts w:cs="B Nazanin" w:hint="cs"/>
          <w:sz w:val="24"/>
          <w:szCs w:val="24"/>
          <w:rtl/>
          <w:lang w:bidi="fa-IR"/>
        </w:rPr>
        <w:t xml:space="preserve"> انجام پذیرفته بودند. 8 مقاله نیز به روش میکس متد انجام پذیرفته که در بخش کمی اکثرا از پرسشنامه ای که برگرفته از بخش کیفی تحقیق بود، استفاده و به صورت حضوری یا </w:t>
      </w:r>
      <w:r w:rsidRPr="003F022D">
        <w:rPr>
          <w:rFonts w:cs="B Nazanin"/>
          <w:sz w:val="24"/>
          <w:szCs w:val="24"/>
          <w:lang w:bidi="fa-IR"/>
        </w:rPr>
        <w:t>Online</w:t>
      </w:r>
      <w:r w:rsidRPr="003F022D">
        <w:rPr>
          <w:rFonts w:cs="B Nazanin" w:hint="cs"/>
          <w:sz w:val="24"/>
          <w:szCs w:val="24"/>
          <w:rtl/>
          <w:lang w:bidi="fa-IR"/>
        </w:rPr>
        <w:t xml:space="preserve"> در اختیار مخاطبین قرار گرفت.</w:t>
      </w:r>
    </w:p>
    <w:p w:rsidR="00377207" w:rsidRPr="003F022D" w:rsidRDefault="00377207" w:rsidP="00DE6F61">
      <w:pPr>
        <w:bidi/>
        <w:jc w:val="both"/>
        <w:rPr>
          <w:rFonts w:cs="B Nazanin"/>
          <w:sz w:val="24"/>
          <w:szCs w:val="24"/>
          <w:rtl/>
          <w:lang w:bidi="fa-IR"/>
        </w:rPr>
      </w:pPr>
    </w:p>
    <w:p w:rsidR="00377207" w:rsidRPr="003F022D" w:rsidRDefault="00377207" w:rsidP="00377207">
      <w:pPr>
        <w:bidi/>
        <w:spacing w:line="276" w:lineRule="auto"/>
        <w:jc w:val="both"/>
        <w:rPr>
          <w:rFonts w:cs="B Nazanin"/>
          <w:b/>
          <w:bCs/>
          <w:szCs w:val="26"/>
          <w:rtl/>
          <w:lang w:bidi="fa-IR"/>
        </w:rPr>
      </w:pPr>
      <w:r w:rsidRPr="003F022D">
        <w:rPr>
          <w:rFonts w:cs="B Nazanin" w:hint="cs"/>
          <w:b/>
          <w:bCs/>
          <w:szCs w:val="26"/>
          <w:rtl/>
          <w:lang w:bidi="fa-IR"/>
        </w:rPr>
        <w:t>تحلیل محتوا:</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 xml:space="preserve">نتایج تحلیل و بررسی محتوای 30 مقاله منتخب، منجر به شناسائی </w:t>
      </w:r>
      <w:r w:rsidR="00375302" w:rsidRPr="003F022D">
        <w:rPr>
          <w:rFonts w:cs="B Nazanin" w:hint="cs"/>
          <w:sz w:val="24"/>
          <w:szCs w:val="24"/>
          <w:rtl/>
          <w:lang w:bidi="fa-IR"/>
        </w:rPr>
        <w:t>6</w:t>
      </w:r>
      <w:r w:rsidRPr="003F022D">
        <w:rPr>
          <w:rFonts w:cs="B Nazanin" w:hint="cs"/>
          <w:sz w:val="24"/>
          <w:szCs w:val="24"/>
          <w:rtl/>
          <w:lang w:bidi="fa-IR"/>
        </w:rPr>
        <w:t xml:space="preserve"> محور به عنوان مواردی که بیشترین فراوانی تشکیل تم موضوعی مقالات را به خود اختصاص </w:t>
      </w:r>
      <w:r w:rsidR="00202F32" w:rsidRPr="003F022D">
        <w:rPr>
          <w:rFonts w:cs="B Nazanin" w:hint="cs"/>
          <w:sz w:val="24"/>
          <w:szCs w:val="24"/>
          <w:rtl/>
          <w:lang w:bidi="fa-IR"/>
        </w:rPr>
        <w:t>داده بودند</w:t>
      </w:r>
      <w:r w:rsidR="00375302" w:rsidRPr="003F022D">
        <w:rPr>
          <w:rFonts w:cs="B Nazanin" w:hint="cs"/>
          <w:sz w:val="24"/>
          <w:szCs w:val="24"/>
          <w:rtl/>
          <w:lang w:bidi="fa-IR"/>
        </w:rPr>
        <w:t>، گردید. این محورها عبارت بودند</w:t>
      </w:r>
      <w:r w:rsidRPr="003F022D">
        <w:rPr>
          <w:rFonts w:cs="B Nazanin" w:hint="cs"/>
          <w:sz w:val="24"/>
          <w:szCs w:val="24"/>
          <w:rtl/>
          <w:lang w:bidi="fa-IR"/>
        </w:rPr>
        <w:t xml:space="preserve"> از:</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الف) یادگیری تحول آفرین (9 مقاله)</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ب) آموزش و تدریس تحول آفرین (5 مقاله)</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پ) صلاحیت های مورد نیاز تحول آفرینی (2 مقاله)</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ت) توجه به کیفیت در آموزش عالی (2 مقاله)</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ج) تحولات و چالش های پیش روی تحول آفرینی (8 مقاله)</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زیر محورهای استخراج شده در هر محور را می توان به صورت زیر جدا سازی نمود:</w:t>
      </w:r>
    </w:p>
    <w:p w:rsidR="00377207" w:rsidRPr="003F022D" w:rsidRDefault="00377207" w:rsidP="00DE6F61">
      <w:pPr>
        <w:bidi/>
        <w:jc w:val="both"/>
        <w:rPr>
          <w:rFonts w:cs="B Nazanin"/>
          <w:b/>
          <w:bCs/>
          <w:sz w:val="24"/>
          <w:szCs w:val="24"/>
          <w:rtl/>
          <w:lang w:bidi="fa-IR"/>
        </w:rPr>
      </w:pPr>
      <w:r w:rsidRPr="003F022D">
        <w:rPr>
          <w:rFonts w:cs="B Nazanin" w:hint="cs"/>
          <w:b/>
          <w:bCs/>
          <w:sz w:val="24"/>
          <w:szCs w:val="24"/>
          <w:rtl/>
          <w:lang w:bidi="fa-IR"/>
        </w:rPr>
        <w:t>الف) یادگیری تحول آفرین</w:t>
      </w:r>
    </w:p>
    <w:p w:rsidR="00377207" w:rsidRPr="003F022D" w:rsidRDefault="00202F32" w:rsidP="00DE6F61">
      <w:pPr>
        <w:bidi/>
        <w:jc w:val="both"/>
        <w:rPr>
          <w:rFonts w:cs="B Nazanin"/>
          <w:sz w:val="24"/>
          <w:szCs w:val="24"/>
          <w:rtl/>
          <w:lang w:bidi="fa-IR"/>
        </w:rPr>
      </w:pPr>
      <w:r w:rsidRPr="003F022D">
        <w:rPr>
          <w:rFonts w:cs="B Nazanin" w:hint="cs"/>
          <w:sz w:val="24"/>
          <w:szCs w:val="24"/>
          <w:rtl/>
          <w:lang w:bidi="fa-IR"/>
        </w:rPr>
        <w:t>1- معرفی مفاهیم و تئوری ها</w:t>
      </w:r>
      <w:r w:rsidR="00377207" w:rsidRPr="003F022D">
        <w:rPr>
          <w:rFonts w:cs="B Nazanin" w:hint="cs"/>
          <w:sz w:val="24"/>
          <w:szCs w:val="24"/>
          <w:rtl/>
          <w:lang w:bidi="fa-IR"/>
        </w:rPr>
        <w:t xml:space="preserve"> پیرامون یادگیری تحول آفرین</w:t>
      </w:r>
    </w:p>
    <w:p w:rsidR="00377207" w:rsidRPr="003F022D" w:rsidRDefault="00375302" w:rsidP="00DE6F61">
      <w:pPr>
        <w:bidi/>
        <w:jc w:val="both"/>
        <w:rPr>
          <w:rFonts w:cs="B Nazanin"/>
          <w:sz w:val="24"/>
          <w:szCs w:val="24"/>
          <w:rtl/>
          <w:lang w:bidi="fa-IR"/>
        </w:rPr>
      </w:pPr>
      <w:r w:rsidRPr="003F022D">
        <w:rPr>
          <w:rFonts w:cs="B Nazanin" w:hint="cs"/>
          <w:sz w:val="24"/>
          <w:szCs w:val="24"/>
          <w:rtl/>
          <w:lang w:bidi="fa-IR"/>
        </w:rPr>
        <w:t>2- معرفی مدل های نوین</w:t>
      </w:r>
      <w:r w:rsidR="00377207" w:rsidRPr="003F022D">
        <w:rPr>
          <w:rFonts w:cs="B Nazanin" w:hint="cs"/>
          <w:sz w:val="24"/>
          <w:szCs w:val="24"/>
          <w:rtl/>
          <w:lang w:bidi="fa-IR"/>
        </w:rPr>
        <w:t xml:space="preserve"> یادگیری جهت تحول آفرینی </w:t>
      </w:r>
    </w:p>
    <w:p w:rsidR="00377207" w:rsidRPr="003F022D" w:rsidRDefault="00377207" w:rsidP="00DE6F61">
      <w:pPr>
        <w:bidi/>
        <w:jc w:val="both"/>
        <w:rPr>
          <w:rFonts w:cs="B Nazanin"/>
          <w:sz w:val="24"/>
          <w:szCs w:val="24"/>
          <w:lang w:bidi="fa-IR"/>
        </w:rPr>
      </w:pPr>
      <w:r w:rsidRPr="003F022D">
        <w:rPr>
          <w:rFonts w:cs="B Nazanin" w:hint="cs"/>
          <w:sz w:val="24"/>
          <w:szCs w:val="24"/>
          <w:rtl/>
          <w:lang w:bidi="fa-IR"/>
        </w:rPr>
        <w:t xml:space="preserve">3- </w:t>
      </w:r>
      <w:r w:rsidR="00202F32" w:rsidRPr="003F022D">
        <w:rPr>
          <w:rFonts w:cs="B Nazanin" w:hint="cs"/>
          <w:sz w:val="24"/>
          <w:szCs w:val="24"/>
          <w:rtl/>
          <w:lang w:bidi="fa-IR"/>
        </w:rPr>
        <w:t xml:space="preserve">بیان </w:t>
      </w:r>
      <w:r w:rsidRPr="003F022D">
        <w:rPr>
          <w:rFonts w:cs="B Nazanin" w:hint="cs"/>
          <w:sz w:val="24"/>
          <w:szCs w:val="24"/>
          <w:rtl/>
          <w:lang w:bidi="fa-IR"/>
        </w:rPr>
        <w:t>تجربیات یادگیرندگان نسبت به شیوه های یادگیری تحول آفرینی</w:t>
      </w:r>
    </w:p>
    <w:p w:rsidR="00377207" w:rsidRPr="003F022D" w:rsidRDefault="00377207" w:rsidP="00DE6F61">
      <w:pPr>
        <w:bidi/>
        <w:jc w:val="both"/>
        <w:rPr>
          <w:rFonts w:cs="B Nazanin"/>
          <w:szCs w:val="26"/>
          <w:rtl/>
          <w:lang w:bidi="fa-IR"/>
        </w:rPr>
      </w:pPr>
    </w:p>
    <w:p w:rsidR="00377207" w:rsidRPr="003F022D" w:rsidRDefault="00377207" w:rsidP="00DE6F61">
      <w:pPr>
        <w:bidi/>
        <w:jc w:val="both"/>
        <w:rPr>
          <w:rFonts w:cs="B Nazanin"/>
          <w:b/>
          <w:bCs/>
          <w:sz w:val="24"/>
          <w:szCs w:val="24"/>
          <w:rtl/>
          <w:lang w:bidi="fa-IR"/>
        </w:rPr>
      </w:pPr>
      <w:r w:rsidRPr="003F022D">
        <w:rPr>
          <w:rFonts w:cs="B Nazanin" w:hint="cs"/>
          <w:b/>
          <w:bCs/>
          <w:sz w:val="24"/>
          <w:szCs w:val="24"/>
          <w:rtl/>
          <w:lang w:bidi="fa-IR"/>
        </w:rPr>
        <w:t>ب) آموزش و تدریس تحول آفرین</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1- معرفی استراتژی های تحول آفرینی آموزشی</w:t>
      </w:r>
    </w:p>
    <w:p w:rsidR="00377207" w:rsidRPr="003F022D" w:rsidRDefault="00377207" w:rsidP="00DE6F61">
      <w:pPr>
        <w:bidi/>
        <w:jc w:val="both"/>
        <w:rPr>
          <w:rFonts w:cs="B Nazanin"/>
          <w:sz w:val="24"/>
          <w:szCs w:val="24"/>
          <w:lang w:bidi="fa-IR"/>
        </w:rPr>
      </w:pPr>
      <w:r w:rsidRPr="003F022D">
        <w:rPr>
          <w:rFonts w:cs="B Nazanin" w:hint="cs"/>
          <w:sz w:val="24"/>
          <w:szCs w:val="24"/>
          <w:rtl/>
          <w:lang w:bidi="fa-IR"/>
        </w:rPr>
        <w:t>2- معرفی مفهوم معماری آموزشی و مزایای ایجاد آن</w:t>
      </w:r>
    </w:p>
    <w:p w:rsidR="00377207" w:rsidRPr="003F022D" w:rsidRDefault="00377207" w:rsidP="00DE6F61">
      <w:pPr>
        <w:bidi/>
        <w:jc w:val="both"/>
        <w:rPr>
          <w:rFonts w:cs="B Nazanin"/>
          <w:sz w:val="24"/>
          <w:szCs w:val="24"/>
          <w:rtl/>
          <w:lang w:bidi="fa-IR"/>
        </w:rPr>
      </w:pPr>
    </w:p>
    <w:p w:rsidR="00377207" w:rsidRPr="003F022D" w:rsidRDefault="00377207" w:rsidP="00DE6F61">
      <w:pPr>
        <w:bidi/>
        <w:jc w:val="both"/>
        <w:rPr>
          <w:rFonts w:cs="B Nazanin"/>
          <w:b/>
          <w:bCs/>
          <w:sz w:val="24"/>
          <w:szCs w:val="24"/>
          <w:rtl/>
          <w:lang w:bidi="fa-IR"/>
        </w:rPr>
      </w:pPr>
      <w:r w:rsidRPr="003F022D">
        <w:rPr>
          <w:rFonts w:cs="B Nazanin" w:hint="cs"/>
          <w:b/>
          <w:bCs/>
          <w:sz w:val="24"/>
          <w:szCs w:val="24"/>
          <w:rtl/>
          <w:lang w:bidi="fa-IR"/>
        </w:rPr>
        <w:t>پ) صلاحیت ها ی مورد نیاز تحول آفرینی</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1- معرفی مفهوم صلاحیت آموزشی</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2- صلاحیت های مورد نیاز آموزش تحول آفرین</w:t>
      </w:r>
    </w:p>
    <w:p w:rsidR="00351053" w:rsidRPr="003F022D" w:rsidRDefault="00351053" w:rsidP="00DE6F61">
      <w:pPr>
        <w:bidi/>
        <w:jc w:val="both"/>
        <w:rPr>
          <w:rFonts w:cs="B Nazanin"/>
          <w:sz w:val="24"/>
          <w:szCs w:val="24"/>
          <w:rtl/>
          <w:lang w:bidi="fa-IR"/>
        </w:rPr>
      </w:pPr>
    </w:p>
    <w:p w:rsidR="00377207" w:rsidRPr="003F022D" w:rsidRDefault="00377207" w:rsidP="00DE6F61">
      <w:pPr>
        <w:bidi/>
        <w:jc w:val="both"/>
        <w:rPr>
          <w:rFonts w:cs="B Nazanin"/>
          <w:b/>
          <w:bCs/>
          <w:sz w:val="24"/>
          <w:szCs w:val="24"/>
          <w:rtl/>
          <w:lang w:bidi="fa-IR"/>
        </w:rPr>
      </w:pPr>
      <w:r w:rsidRPr="003F022D">
        <w:rPr>
          <w:rFonts w:cs="B Nazanin" w:hint="cs"/>
          <w:b/>
          <w:bCs/>
          <w:sz w:val="24"/>
          <w:szCs w:val="24"/>
          <w:rtl/>
          <w:lang w:bidi="fa-IR"/>
        </w:rPr>
        <w:t>ت) کیفیت در آموزش عالی</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1- مفاهیم مربوط به کیفیت آموزشی</w:t>
      </w:r>
    </w:p>
    <w:p w:rsidR="00377207" w:rsidRPr="003F022D" w:rsidRDefault="00377207" w:rsidP="00DE6F61">
      <w:pPr>
        <w:bidi/>
        <w:jc w:val="both"/>
        <w:rPr>
          <w:rFonts w:cs="B Nazanin"/>
          <w:sz w:val="24"/>
          <w:szCs w:val="24"/>
          <w:lang w:bidi="fa-IR"/>
        </w:rPr>
      </w:pPr>
      <w:r w:rsidRPr="003F022D">
        <w:rPr>
          <w:rFonts w:cs="B Nazanin" w:hint="cs"/>
          <w:sz w:val="24"/>
          <w:szCs w:val="24"/>
          <w:rtl/>
          <w:lang w:bidi="fa-IR"/>
        </w:rPr>
        <w:t>2- مدل های اثرگذار در حفظ کیفیت آموزش عالی</w:t>
      </w:r>
    </w:p>
    <w:p w:rsidR="00377207" w:rsidRPr="003F022D" w:rsidRDefault="00377207" w:rsidP="00DE6F61">
      <w:pPr>
        <w:bidi/>
        <w:jc w:val="both"/>
        <w:rPr>
          <w:rFonts w:cs="B Nazanin"/>
          <w:sz w:val="24"/>
          <w:szCs w:val="24"/>
          <w:rtl/>
          <w:lang w:bidi="fa-IR"/>
        </w:rPr>
      </w:pPr>
    </w:p>
    <w:p w:rsidR="00377207" w:rsidRPr="003F022D" w:rsidRDefault="00377207" w:rsidP="00DE6F61">
      <w:pPr>
        <w:bidi/>
        <w:rPr>
          <w:rFonts w:cs="B Nazanin"/>
          <w:b/>
          <w:bCs/>
          <w:sz w:val="24"/>
          <w:szCs w:val="24"/>
          <w:rtl/>
          <w:lang w:bidi="fa-IR"/>
        </w:rPr>
      </w:pPr>
      <w:r w:rsidRPr="003F022D">
        <w:rPr>
          <w:rFonts w:cs="B Nazanin" w:hint="cs"/>
          <w:b/>
          <w:bCs/>
          <w:sz w:val="24"/>
          <w:szCs w:val="24"/>
          <w:rtl/>
          <w:lang w:bidi="fa-IR"/>
        </w:rPr>
        <w:t>س) رهبری تحول آفرین</w:t>
      </w:r>
    </w:p>
    <w:p w:rsidR="00377207" w:rsidRPr="003F022D" w:rsidRDefault="00377207" w:rsidP="00DE6F61">
      <w:pPr>
        <w:bidi/>
        <w:rPr>
          <w:rFonts w:cs="B Nazanin"/>
          <w:sz w:val="24"/>
          <w:szCs w:val="24"/>
          <w:rtl/>
          <w:lang w:bidi="fa-IR"/>
        </w:rPr>
      </w:pPr>
      <w:r w:rsidRPr="003F022D">
        <w:rPr>
          <w:rFonts w:cs="B Nazanin" w:hint="cs"/>
          <w:sz w:val="24"/>
          <w:szCs w:val="24"/>
          <w:rtl/>
          <w:lang w:bidi="fa-IR"/>
        </w:rPr>
        <w:t>1) معرفی مفاهیم و تئوری های رهبری تحول آفرین</w:t>
      </w:r>
    </w:p>
    <w:p w:rsidR="00377207" w:rsidRPr="003F022D" w:rsidRDefault="00377207" w:rsidP="00DE6F61">
      <w:pPr>
        <w:bidi/>
        <w:rPr>
          <w:rFonts w:cs="B Nazanin"/>
          <w:sz w:val="24"/>
          <w:szCs w:val="24"/>
          <w:lang w:bidi="fa-IR"/>
        </w:rPr>
      </w:pPr>
      <w:r w:rsidRPr="003F022D">
        <w:rPr>
          <w:rFonts w:cs="B Nazanin" w:hint="cs"/>
          <w:sz w:val="24"/>
          <w:szCs w:val="24"/>
          <w:rtl/>
          <w:lang w:bidi="fa-IR"/>
        </w:rPr>
        <w:t>2) معرفی عوامل شخصیتی و رفتاری اثرگذار در رهبری تحول آفرین</w:t>
      </w:r>
    </w:p>
    <w:p w:rsidR="00377207" w:rsidRPr="003F022D" w:rsidRDefault="00377207" w:rsidP="00DE6F61">
      <w:pPr>
        <w:bidi/>
        <w:rPr>
          <w:rFonts w:cs="B Nazanin"/>
          <w:sz w:val="24"/>
          <w:szCs w:val="24"/>
          <w:rtl/>
          <w:lang w:bidi="fa-IR"/>
        </w:rPr>
      </w:pPr>
    </w:p>
    <w:p w:rsidR="00377207" w:rsidRPr="003F022D" w:rsidRDefault="00377207" w:rsidP="00DE6F61">
      <w:pPr>
        <w:bidi/>
        <w:rPr>
          <w:rFonts w:cs="B Nazanin"/>
          <w:sz w:val="24"/>
          <w:szCs w:val="24"/>
          <w:rtl/>
          <w:lang w:bidi="fa-IR"/>
        </w:rPr>
      </w:pPr>
      <w:r w:rsidRPr="003F022D">
        <w:rPr>
          <w:rFonts w:cs="B Nazanin" w:hint="cs"/>
          <w:b/>
          <w:bCs/>
          <w:sz w:val="24"/>
          <w:szCs w:val="24"/>
          <w:rtl/>
          <w:lang w:bidi="fa-IR"/>
        </w:rPr>
        <w:t>ج)</w:t>
      </w:r>
      <w:r w:rsidRPr="003F022D">
        <w:rPr>
          <w:rFonts w:cs="B Nazanin" w:hint="cs"/>
          <w:sz w:val="24"/>
          <w:szCs w:val="24"/>
          <w:rtl/>
          <w:lang w:bidi="fa-IR"/>
        </w:rPr>
        <w:t xml:space="preserve"> </w:t>
      </w:r>
      <w:r w:rsidRPr="003F022D">
        <w:rPr>
          <w:rFonts w:cs="B Nazanin" w:hint="cs"/>
          <w:b/>
          <w:bCs/>
          <w:sz w:val="24"/>
          <w:szCs w:val="24"/>
          <w:rtl/>
          <w:lang w:bidi="fa-IR"/>
        </w:rPr>
        <w:t>سیاست گذاری و چالش های پیش روی آموزش عالی</w:t>
      </w:r>
      <w:r w:rsidRPr="003F022D">
        <w:rPr>
          <w:rFonts w:cs="B Nazanin" w:hint="cs"/>
          <w:sz w:val="24"/>
          <w:szCs w:val="24"/>
          <w:rtl/>
          <w:lang w:bidi="fa-IR"/>
        </w:rPr>
        <w:t xml:space="preserve"> </w:t>
      </w:r>
    </w:p>
    <w:p w:rsidR="00377207" w:rsidRPr="003F022D" w:rsidRDefault="00377207" w:rsidP="00DE6F61">
      <w:pPr>
        <w:bidi/>
        <w:rPr>
          <w:rFonts w:cs="B Nazanin"/>
          <w:sz w:val="24"/>
          <w:szCs w:val="24"/>
          <w:rtl/>
          <w:lang w:bidi="fa-IR"/>
        </w:rPr>
      </w:pPr>
      <w:r w:rsidRPr="003F022D">
        <w:rPr>
          <w:rFonts w:cs="B Nazanin" w:hint="cs"/>
          <w:sz w:val="24"/>
          <w:szCs w:val="24"/>
          <w:rtl/>
          <w:lang w:bidi="fa-IR"/>
        </w:rPr>
        <w:t>1) معرفی سیاست های مرتبط با دانشجویان جهت تحول آفرینی</w:t>
      </w:r>
    </w:p>
    <w:p w:rsidR="00377207" w:rsidRPr="003F022D" w:rsidRDefault="00377207" w:rsidP="00DE6F61">
      <w:pPr>
        <w:bidi/>
        <w:rPr>
          <w:rFonts w:cs="B Nazanin"/>
          <w:sz w:val="24"/>
          <w:szCs w:val="24"/>
          <w:rtl/>
          <w:lang w:bidi="fa-IR"/>
        </w:rPr>
      </w:pPr>
      <w:r w:rsidRPr="003F022D">
        <w:rPr>
          <w:rFonts w:cs="B Nazanin" w:hint="cs"/>
          <w:sz w:val="24"/>
          <w:szCs w:val="24"/>
          <w:rtl/>
          <w:lang w:bidi="fa-IR"/>
        </w:rPr>
        <w:t>2) معرفی سیاست های اثر گذار دولت ها در زمینه ایجاد تحول در مؤسسات آموزش عالی.</w:t>
      </w:r>
    </w:p>
    <w:p w:rsidR="00377207" w:rsidRPr="003F022D" w:rsidRDefault="00377207" w:rsidP="00DE6F61">
      <w:pPr>
        <w:bidi/>
        <w:rPr>
          <w:rFonts w:cs="B Nazanin"/>
          <w:sz w:val="24"/>
          <w:szCs w:val="24"/>
          <w:rtl/>
          <w:lang w:bidi="fa-IR"/>
        </w:rPr>
      </w:pPr>
      <w:r w:rsidRPr="003F022D">
        <w:rPr>
          <w:rFonts w:cs="B Nazanin" w:hint="cs"/>
          <w:sz w:val="24"/>
          <w:szCs w:val="24"/>
          <w:rtl/>
          <w:lang w:bidi="fa-IR"/>
        </w:rPr>
        <w:t>3) بررسی نقش فضای فرهنگی حاکم بر مؤسسات آموزشی در تحول آفرینی</w:t>
      </w:r>
    </w:p>
    <w:p w:rsidR="00377207" w:rsidRPr="003F022D" w:rsidRDefault="00377207" w:rsidP="00DE6F61">
      <w:pPr>
        <w:bidi/>
        <w:rPr>
          <w:rFonts w:cs="B Nazanin"/>
          <w:sz w:val="24"/>
          <w:szCs w:val="24"/>
          <w:rtl/>
          <w:lang w:bidi="fa-IR"/>
        </w:rPr>
      </w:pPr>
      <w:r w:rsidRPr="003F022D">
        <w:rPr>
          <w:rFonts w:cs="B Nazanin" w:hint="cs"/>
          <w:sz w:val="24"/>
          <w:szCs w:val="24"/>
          <w:rtl/>
          <w:lang w:bidi="fa-IR"/>
        </w:rPr>
        <w:t>4) نقش سرمایه گذاری در نظام آموزش عالی و تحول آفرینی</w:t>
      </w:r>
    </w:p>
    <w:p w:rsidR="00377207" w:rsidRPr="003F022D" w:rsidRDefault="00377207" w:rsidP="00DE6F61">
      <w:pPr>
        <w:bidi/>
        <w:rPr>
          <w:rFonts w:cs="B Nazanin"/>
          <w:sz w:val="24"/>
          <w:szCs w:val="24"/>
          <w:rtl/>
          <w:lang w:bidi="fa-IR"/>
        </w:rPr>
      </w:pPr>
      <w:r w:rsidRPr="003F022D">
        <w:rPr>
          <w:rFonts w:cs="B Nazanin" w:hint="cs"/>
          <w:sz w:val="24"/>
          <w:szCs w:val="24"/>
          <w:rtl/>
          <w:lang w:bidi="fa-IR"/>
        </w:rPr>
        <w:t>5) معرفی خصوصیات تغییرات تحول آفرینی</w:t>
      </w:r>
    </w:p>
    <w:p w:rsidR="00377207" w:rsidRPr="003F022D" w:rsidRDefault="00377207" w:rsidP="00DE6F61">
      <w:pPr>
        <w:bidi/>
        <w:rPr>
          <w:rFonts w:cs="B Nazanin"/>
          <w:sz w:val="24"/>
          <w:szCs w:val="24"/>
          <w:rtl/>
          <w:lang w:bidi="fa-IR"/>
        </w:rPr>
      </w:pPr>
      <w:r w:rsidRPr="003F022D">
        <w:rPr>
          <w:rFonts w:cs="B Nazanin" w:hint="cs"/>
          <w:sz w:val="24"/>
          <w:szCs w:val="24"/>
          <w:rtl/>
          <w:lang w:bidi="fa-IR"/>
        </w:rPr>
        <w:t>6) معرفی ویژگی های سازمان های آموزشی در عصر جدید.</w:t>
      </w:r>
    </w:p>
    <w:p w:rsidR="00377207" w:rsidRPr="003F022D" w:rsidRDefault="00377207" w:rsidP="00DE6F61">
      <w:pPr>
        <w:bidi/>
        <w:jc w:val="both"/>
        <w:rPr>
          <w:rFonts w:cs="B Nazanin"/>
          <w:sz w:val="24"/>
          <w:szCs w:val="24"/>
          <w:rtl/>
          <w:lang w:bidi="fa-IR"/>
        </w:rPr>
      </w:pPr>
      <w:r w:rsidRPr="003F022D">
        <w:rPr>
          <w:rFonts w:cs="B Nazanin" w:hint="cs"/>
          <w:sz w:val="24"/>
          <w:szCs w:val="24"/>
          <w:rtl/>
          <w:lang w:bidi="fa-IR"/>
        </w:rPr>
        <w:t>نحوه توزیع پراکندگی محورهای تشکیل دهنده مقالات در نمودار 2 مشخص گردیده است.</w:t>
      </w:r>
    </w:p>
    <w:p w:rsidR="00A932DF" w:rsidRPr="003F022D" w:rsidRDefault="00A932DF" w:rsidP="00377207">
      <w:pPr>
        <w:bidi/>
        <w:spacing w:line="276" w:lineRule="auto"/>
        <w:jc w:val="both"/>
        <w:rPr>
          <w:rFonts w:cs="B Nazanin"/>
          <w:szCs w:val="26"/>
          <w:rtl/>
          <w:lang w:bidi="fa-IR"/>
        </w:rPr>
        <w:sectPr w:rsidR="00A932DF" w:rsidRPr="003F022D" w:rsidSect="003F022D">
          <w:pgSz w:w="11907" w:h="16839" w:code="9"/>
          <w:pgMar w:top="1134" w:right="1134" w:bottom="1134" w:left="1134" w:header="709" w:footer="709" w:gutter="0"/>
          <w:cols w:space="708"/>
          <w:docGrid w:linePitch="360"/>
        </w:sectPr>
      </w:pPr>
    </w:p>
    <w:p w:rsidR="00A932DF" w:rsidRPr="003F022D" w:rsidRDefault="00A932DF" w:rsidP="00A932DF">
      <w:pPr>
        <w:bidi/>
        <w:spacing w:line="360" w:lineRule="auto"/>
        <w:jc w:val="center"/>
        <w:rPr>
          <w:rFonts w:cs="B Nazanin"/>
          <w:sz w:val="28"/>
          <w:rtl/>
          <w:lang w:bidi="fa-IR"/>
        </w:rPr>
      </w:pPr>
      <w:r w:rsidRPr="003F022D">
        <w:rPr>
          <w:rFonts w:cs="B Nazanin" w:hint="cs"/>
          <w:sz w:val="24"/>
          <w:szCs w:val="24"/>
          <w:rtl/>
          <w:lang w:bidi="fa-IR"/>
        </w:rPr>
        <w:lastRenderedPageBreak/>
        <w:t>نمودار 2: نحوه توزیع محورهای استخراج شده در مقاله ها</w:t>
      </w:r>
    </w:p>
    <w:tbl>
      <w:tblPr>
        <w:tblStyle w:val="TableClassic1"/>
        <w:bidiVisual/>
        <w:tblW w:w="14743" w:type="dxa"/>
        <w:tblLayout w:type="fixed"/>
        <w:tblLook w:val="04A0" w:firstRow="1" w:lastRow="0" w:firstColumn="1" w:lastColumn="0" w:noHBand="0" w:noVBand="1"/>
      </w:tblPr>
      <w:tblGrid>
        <w:gridCol w:w="1560"/>
        <w:gridCol w:w="491"/>
        <w:gridCol w:w="441"/>
        <w:gridCol w:w="441"/>
        <w:gridCol w:w="404"/>
        <w:gridCol w:w="441"/>
        <w:gridCol w:w="404"/>
        <w:gridCol w:w="420"/>
        <w:gridCol w:w="420"/>
        <w:gridCol w:w="441"/>
        <w:gridCol w:w="441"/>
        <w:gridCol w:w="441"/>
        <w:gridCol w:w="441"/>
        <w:gridCol w:w="441"/>
        <w:gridCol w:w="441"/>
        <w:gridCol w:w="418"/>
        <w:gridCol w:w="438"/>
        <w:gridCol w:w="441"/>
        <w:gridCol w:w="441"/>
        <w:gridCol w:w="441"/>
        <w:gridCol w:w="441"/>
        <w:gridCol w:w="441"/>
        <w:gridCol w:w="470"/>
        <w:gridCol w:w="525"/>
        <w:gridCol w:w="441"/>
        <w:gridCol w:w="441"/>
        <w:gridCol w:w="441"/>
        <w:gridCol w:w="441"/>
        <w:gridCol w:w="402"/>
        <w:gridCol w:w="433"/>
        <w:gridCol w:w="420"/>
      </w:tblGrid>
      <w:tr w:rsidR="00C7128D" w:rsidRPr="003F022D" w:rsidTr="000E6040">
        <w:trPr>
          <w:cnfStyle w:val="100000000000" w:firstRow="1" w:lastRow="0" w:firstColumn="0" w:lastColumn="0" w:oddVBand="0" w:evenVBand="0" w:oddHBand="0" w:evenHBand="0" w:firstRowFirstColumn="0" w:firstRowLastColumn="0" w:lastRowFirstColumn="0" w:lastRowLastColumn="0"/>
          <w:trHeight w:val="2336"/>
        </w:trPr>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E36C23" w:rsidP="00520641">
            <w:pPr>
              <w:bidi/>
              <w:spacing w:line="360" w:lineRule="auto"/>
              <w:jc w:val="both"/>
              <w:rPr>
                <w:rFonts w:cs="B Nazanin"/>
                <w:sz w:val="24"/>
                <w:szCs w:val="24"/>
                <w:rtl/>
                <w:lang w:bidi="fa-IR"/>
              </w:rPr>
            </w:pPr>
            <w:r>
              <w:rPr>
                <w:rFonts w:cs="B Nazanin"/>
                <w:noProof/>
                <w:sz w:val="24"/>
                <w:szCs w:val="24"/>
                <w:rtl/>
              </w:rPr>
              <w:pict>
                <v:shape id="_x0000_s1033" type="#_x0000_t32" style="position:absolute;left:0;text-align:left;margin-left:-5.3pt;margin-top:2.05pt;width:74.25pt;height:116.25pt;flip:y;z-index:251667456" o:connectortype="straight"/>
              </w:pict>
            </w:r>
            <w:r w:rsidR="00C7128D" w:rsidRPr="003F022D">
              <w:rPr>
                <w:rFonts w:cs="B Nazanin" w:hint="cs"/>
                <w:sz w:val="24"/>
                <w:szCs w:val="24"/>
                <w:rtl/>
                <w:lang w:bidi="fa-IR"/>
              </w:rPr>
              <w:t xml:space="preserve">           مقاله</w:t>
            </w:r>
          </w:p>
          <w:p w:rsidR="00C7128D" w:rsidRPr="003F022D" w:rsidRDefault="00C7128D" w:rsidP="00520641">
            <w:pPr>
              <w:bidi/>
              <w:spacing w:line="360" w:lineRule="auto"/>
              <w:jc w:val="both"/>
              <w:rPr>
                <w:rFonts w:cs="B Nazanin"/>
                <w:sz w:val="24"/>
                <w:szCs w:val="24"/>
                <w:rtl/>
                <w:lang w:bidi="fa-IR"/>
              </w:rPr>
            </w:pPr>
          </w:p>
          <w:p w:rsidR="00C7128D" w:rsidRPr="003F022D" w:rsidRDefault="00C7128D" w:rsidP="00520641">
            <w:pPr>
              <w:bidi/>
              <w:spacing w:line="360" w:lineRule="auto"/>
              <w:jc w:val="both"/>
              <w:rPr>
                <w:rFonts w:cs="B Nazanin"/>
                <w:sz w:val="24"/>
                <w:szCs w:val="24"/>
                <w:rtl/>
                <w:lang w:bidi="fa-IR"/>
              </w:rPr>
            </w:pPr>
            <w:r w:rsidRPr="003F022D">
              <w:rPr>
                <w:rFonts w:cs="B Nazanin" w:hint="cs"/>
                <w:sz w:val="24"/>
                <w:szCs w:val="24"/>
                <w:rtl/>
                <w:lang w:bidi="fa-IR"/>
              </w:rPr>
              <w:t>محورها</w:t>
            </w:r>
          </w:p>
        </w:tc>
        <w:tc>
          <w:tcPr>
            <w:tcW w:w="49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Moore, 2005</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lang w:bidi="fa-IR"/>
              </w:rPr>
            </w:pPr>
            <w:r w:rsidRPr="003F022D">
              <w:rPr>
                <w:rFonts w:cs="B Nazanin"/>
                <w:lang w:bidi="fa-IR"/>
              </w:rPr>
              <w:t>Bergea etal., 2006</w:t>
            </w:r>
          </w:p>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Newton, 2009</w:t>
            </w:r>
          </w:p>
        </w:tc>
        <w:tc>
          <w:tcPr>
            <w:tcW w:w="404"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Srikanthan, 2002</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Collow, 2011</w:t>
            </w:r>
          </w:p>
        </w:tc>
        <w:tc>
          <w:tcPr>
            <w:tcW w:w="404"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sz w:val="20"/>
                <w:szCs w:val="20"/>
                <w:lang w:bidi="fa-IR"/>
              </w:rPr>
              <w:t xml:space="preserve">Fetherston &amp; Kelly, </w:t>
            </w:r>
            <w:r w:rsidRPr="003F022D">
              <w:rPr>
                <w:rFonts w:cs="B Nazanin"/>
                <w:sz w:val="18"/>
                <w:szCs w:val="18"/>
                <w:lang w:bidi="fa-IR"/>
              </w:rPr>
              <w:t>2007</w:t>
            </w:r>
          </w:p>
        </w:tc>
        <w:tc>
          <w:tcPr>
            <w:tcW w:w="420"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lang w:bidi="fa-IR"/>
              </w:rPr>
            </w:pPr>
            <w:r w:rsidRPr="003F022D">
              <w:rPr>
                <w:rFonts w:cs="B Nazanin"/>
                <w:b/>
                <w:bCs/>
                <w:sz w:val="18"/>
                <w:szCs w:val="18"/>
                <w:lang w:bidi="fa-IR"/>
              </w:rPr>
              <w:t>Garrison &amp; Kanuka</w:t>
            </w:r>
            <w:r w:rsidRPr="003F022D">
              <w:rPr>
                <w:rFonts w:cs="B Nazanin"/>
                <w:sz w:val="18"/>
                <w:szCs w:val="18"/>
                <w:lang w:bidi="fa-IR"/>
              </w:rPr>
              <w:t>, 2004</w:t>
            </w:r>
          </w:p>
        </w:tc>
        <w:tc>
          <w:tcPr>
            <w:tcW w:w="420"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Byrd, 2001</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Madsen &amp; Cook, 2005</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Godemann etal., 2011</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Julsuwan etal., 2011</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Sadeghi &amp; Pihie, 2012</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Greiman, 2009</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Wiratmadja etal., 2008</w:t>
            </w:r>
          </w:p>
        </w:tc>
        <w:tc>
          <w:tcPr>
            <w:tcW w:w="418" w:type="dxa"/>
            <w:textDirection w:val="tbRl"/>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hint="cs"/>
                <w:rtl/>
                <w:lang w:bidi="fa-IR"/>
              </w:rPr>
              <w:t>مؤمنی و همکاران، 1382</w:t>
            </w:r>
          </w:p>
        </w:tc>
        <w:tc>
          <w:tcPr>
            <w:tcW w:w="438"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Glisczinski, 2007</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Gray, 2009</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Kallioinen, 2009</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Newton, 2010</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Mayo &amp; Larke, 2006</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Banerj etal., 2006</w:t>
            </w:r>
          </w:p>
        </w:tc>
        <w:tc>
          <w:tcPr>
            <w:tcW w:w="470" w:type="dxa"/>
            <w:textDirection w:val="tbRl"/>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hint="cs"/>
                <w:rtl/>
                <w:lang w:bidi="fa-IR"/>
              </w:rPr>
              <w:t>خنیفر، 1385</w:t>
            </w:r>
          </w:p>
        </w:tc>
        <w:tc>
          <w:tcPr>
            <w:tcW w:w="525"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Soudien, 2010</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Badat, 2010</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Cortese, 2003</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Cranton, 2002</w:t>
            </w:r>
          </w:p>
        </w:tc>
        <w:tc>
          <w:tcPr>
            <w:tcW w:w="441"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Groen &amp; Jacob, 2006</w:t>
            </w:r>
          </w:p>
        </w:tc>
        <w:tc>
          <w:tcPr>
            <w:tcW w:w="402" w:type="dxa"/>
            <w:textDirection w:val="tbRl"/>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lang w:bidi="fa-IR"/>
              </w:rPr>
            </w:pPr>
            <w:r w:rsidRPr="003F022D">
              <w:rPr>
                <w:rFonts w:cs="B Nazanin" w:hint="cs"/>
                <w:rtl/>
                <w:lang w:bidi="fa-IR"/>
              </w:rPr>
              <w:t>سیادت و کوهساری، 1388</w:t>
            </w:r>
          </w:p>
        </w:tc>
        <w:tc>
          <w:tcPr>
            <w:tcW w:w="433"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Hodye, 2009</w:t>
            </w:r>
          </w:p>
        </w:tc>
        <w:tc>
          <w:tcPr>
            <w:tcW w:w="420" w:type="dxa"/>
            <w:textDirection w:val="btLr"/>
          </w:tcPr>
          <w:p w:rsidR="00C7128D" w:rsidRPr="003F022D" w:rsidRDefault="00C7128D" w:rsidP="00520641">
            <w:pPr>
              <w:bidi/>
              <w:spacing w:line="36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rtl/>
                <w:lang w:bidi="fa-IR"/>
              </w:rPr>
            </w:pPr>
            <w:r w:rsidRPr="003F022D">
              <w:rPr>
                <w:rFonts w:cs="B Nazanin"/>
                <w:lang w:bidi="fa-IR"/>
              </w:rPr>
              <w:t>Nieterk, 2005</w:t>
            </w:r>
          </w:p>
        </w:tc>
      </w:tr>
      <w:tr w:rsidR="00C7128D" w:rsidRPr="003F022D" w:rsidTr="000E6040">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C7128D" w:rsidP="00520641">
            <w:pPr>
              <w:bidi/>
              <w:spacing w:line="360" w:lineRule="auto"/>
              <w:jc w:val="both"/>
              <w:rPr>
                <w:rFonts w:cs="B Nazanin"/>
                <w:sz w:val="24"/>
                <w:szCs w:val="24"/>
                <w:rtl/>
                <w:lang w:bidi="fa-IR"/>
              </w:rPr>
            </w:pPr>
            <w:r w:rsidRPr="003F022D">
              <w:rPr>
                <w:rFonts w:cs="B Nazanin" w:hint="cs"/>
                <w:sz w:val="24"/>
                <w:szCs w:val="24"/>
                <w:rtl/>
                <w:lang w:bidi="fa-IR"/>
              </w:rPr>
              <w:t>یادگیری</w:t>
            </w:r>
          </w:p>
        </w:tc>
        <w:tc>
          <w:tcPr>
            <w:tcW w:w="49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1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7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525"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2"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3"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r>
      <w:tr w:rsidR="00C7128D" w:rsidRPr="003F022D" w:rsidTr="000E6040">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C7128D" w:rsidP="00520641">
            <w:pPr>
              <w:bidi/>
              <w:spacing w:line="360" w:lineRule="auto"/>
              <w:jc w:val="both"/>
              <w:rPr>
                <w:rFonts w:cs="B Nazanin"/>
                <w:sz w:val="24"/>
                <w:szCs w:val="24"/>
                <w:rtl/>
                <w:lang w:bidi="fa-IR"/>
              </w:rPr>
            </w:pPr>
            <w:r w:rsidRPr="003F022D">
              <w:rPr>
                <w:rFonts w:cs="B Nazanin" w:hint="cs"/>
                <w:sz w:val="24"/>
                <w:szCs w:val="24"/>
                <w:rtl/>
                <w:lang w:bidi="fa-IR"/>
              </w:rPr>
              <w:t>آموزش و تدریس</w:t>
            </w:r>
          </w:p>
        </w:tc>
        <w:tc>
          <w:tcPr>
            <w:tcW w:w="49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1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7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525"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2"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3"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r>
      <w:tr w:rsidR="00C7128D" w:rsidRPr="003F022D" w:rsidTr="000E6040">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C7128D" w:rsidP="00520641">
            <w:pPr>
              <w:bidi/>
              <w:spacing w:line="360" w:lineRule="auto"/>
              <w:jc w:val="both"/>
              <w:rPr>
                <w:rFonts w:cs="B Nazanin"/>
                <w:sz w:val="24"/>
                <w:szCs w:val="24"/>
                <w:rtl/>
                <w:lang w:bidi="fa-IR"/>
              </w:rPr>
            </w:pPr>
            <w:r w:rsidRPr="003F022D">
              <w:rPr>
                <w:rFonts w:cs="B Nazanin" w:hint="cs"/>
                <w:sz w:val="24"/>
                <w:szCs w:val="24"/>
                <w:rtl/>
                <w:lang w:bidi="fa-IR"/>
              </w:rPr>
              <w:t>صلاحیت</w:t>
            </w:r>
          </w:p>
        </w:tc>
        <w:tc>
          <w:tcPr>
            <w:tcW w:w="49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1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7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525"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2"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3"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r>
      <w:tr w:rsidR="00C7128D" w:rsidRPr="003F022D" w:rsidTr="000E6040">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C7128D" w:rsidP="00520641">
            <w:pPr>
              <w:bidi/>
              <w:spacing w:line="360" w:lineRule="auto"/>
              <w:jc w:val="both"/>
              <w:rPr>
                <w:rFonts w:cs="B Nazanin"/>
                <w:sz w:val="24"/>
                <w:szCs w:val="24"/>
                <w:rtl/>
                <w:lang w:bidi="fa-IR"/>
              </w:rPr>
            </w:pPr>
            <w:r w:rsidRPr="003F022D">
              <w:rPr>
                <w:rFonts w:cs="B Nazanin" w:hint="cs"/>
                <w:sz w:val="24"/>
                <w:szCs w:val="24"/>
                <w:rtl/>
                <w:lang w:bidi="fa-IR"/>
              </w:rPr>
              <w:t>کیفیت</w:t>
            </w:r>
          </w:p>
        </w:tc>
        <w:tc>
          <w:tcPr>
            <w:tcW w:w="49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1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7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525"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2"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33"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r>
      <w:tr w:rsidR="00C7128D" w:rsidRPr="003F022D" w:rsidTr="000E6040">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C7128D" w:rsidP="00520641">
            <w:pPr>
              <w:bidi/>
              <w:spacing w:line="360" w:lineRule="auto"/>
              <w:jc w:val="both"/>
              <w:rPr>
                <w:rFonts w:cs="B Nazanin"/>
                <w:sz w:val="24"/>
                <w:szCs w:val="24"/>
                <w:rtl/>
                <w:lang w:bidi="fa-IR"/>
              </w:rPr>
            </w:pPr>
            <w:r w:rsidRPr="003F022D">
              <w:rPr>
                <w:rFonts w:cs="B Nazanin" w:hint="cs"/>
                <w:sz w:val="24"/>
                <w:szCs w:val="24"/>
                <w:rtl/>
                <w:lang w:bidi="fa-IR"/>
              </w:rPr>
              <w:t>رهبری</w:t>
            </w:r>
          </w:p>
        </w:tc>
        <w:tc>
          <w:tcPr>
            <w:tcW w:w="49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1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3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7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525"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2"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3"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r>
      <w:tr w:rsidR="00C7128D" w:rsidRPr="003F022D" w:rsidTr="000E6040">
        <w:tc>
          <w:tcPr>
            <w:cnfStyle w:val="001000000000" w:firstRow="0" w:lastRow="0" w:firstColumn="1" w:lastColumn="0" w:oddVBand="0" w:evenVBand="0" w:oddHBand="0" w:evenHBand="0" w:firstRowFirstColumn="0" w:firstRowLastColumn="0" w:lastRowFirstColumn="0" w:lastRowLastColumn="0"/>
            <w:tcW w:w="1560" w:type="dxa"/>
          </w:tcPr>
          <w:p w:rsidR="00C7128D" w:rsidRPr="003F022D" w:rsidRDefault="00C7128D" w:rsidP="00520641">
            <w:pPr>
              <w:bidi/>
              <w:jc w:val="both"/>
              <w:rPr>
                <w:rFonts w:cs="B Nazanin"/>
                <w:sz w:val="24"/>
                <w:szCs w:val="24"/>
                <w:rtl/>
                <w:lang w:bidi="fa-IR"/>
              </w:rPr>
            </w:pPr>
            <w:r w:rsidRPr="003F022D">
              <w:rPr>
                <w:rFonts w:cs="B Nazanin" w:hint="cs"/>
                <w:sz w:val="24"/>
                <w:szCs w:val="24"/>
                <w:rtl/>
                <w:lang w:bidi="fa-IR"/>
              </w:rPr>
              <w:t>تحولات و چالش های مرتبط با تحول آفرینی آموزشی</w:t>
            </w:r>
          </w:p>
        </w:tc>
        <w:tc>
          <w:tcPr>
            <w:tcW w:w="49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04"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1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8"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7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525"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41"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3F022D">
              <w:rPr>
                <w:rFonts w:cs="B Nazanin"/>
                <w:b/>
                <w:bCs/>
                <w:sz w:val="24"/>
                <w:szCs w:val="24"/>
                <w:rtl/>
                <w:lang w:bidi="fa-IR"/>
              </w:rPr>
              <w:t>*</w:t>
            </w:r>
          </w:p>
        </w:tc>
        <w:tc>
          <w:tcPr>
            <w:tcW w:w="402"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33"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c>
          <w:tcPr>
            <w:tcW w:w="420" w:type="dxa"/>
          </w:tcPr>
          <w:p w:rsidR="00C7128D" w:rsidRPr="003F022D" w:rsidRDefault="00C7128D" w:rsidP="00520641">
            <w:pPr>
              <w:bidi/>
              <w:spacing w:line="360" w:lineRule="auto"/>
              <w:jc w:val="both"/>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p>
        </w:tc>
      </w:tr>
    </w:tbl>
    <w:p w:rsidR="00377207" w:rsidRPr="003F022D" w:rsidRDefault="00377207" w:rsidP="00377207">
      <w:pPr>
        <w:bidi/>
        <w:spacing w:line="276" w:lineRule="auto"/>
        <w:jc w:val="both"/>
        <w:rPr>
          <w:rFonts w:cs="B Nazanin"/>
          <w:szCs w:val="26"/>
          <w:rtl/>
          <w:lang w:bidi="fa-IR"/>
        </w:rPr>
      </w:pPr>
    </w:p>
    <w:p w:rsidR="00377207" w:rsidRPr="003F022D" w:rsidRDefault="00377207" w:rsidP="00377207">
      <w:pPr>
        <w:bidi/>
        <w:spacing w:line="276" w:lineRule="auto"/>
        <w:jc w:val="both"/>
        <w:rPr>
          <w:rFonts w:cs="B Nazanin"/>
          <w:szCs w:val="26"/>
          <w:rtl/>
          <w:lang w:bidi="fa-IR"/>
        </w:rPr>
      </w:pPr>
    </w:p>
    <w:p w:rsidR="00A932DF" w:rsidRPr="003F022D" w:rsidRDefault="00A932DF" w:rsidP="00377207">
      <w:pPr>
        <w:bidi/>
        <w:spacing w:line="276" w:lineRule="auto"/>
        <w:rPr>
          <w:rFonts w:cs="B Nazanin"/>
          <w:szCs w:val="26"/>
          <w:rtl/>
          <w:lang w:bidi="fa-IR"/>
        </w:rPr>
        <w:sectPr w:rsidR="00A932DF" w:rsidRPr="003F022D" w:rsidSect="003F022D">
          <w:pgSz w:w="16839" w:h="11907" w:orient="landscape" w:code="9"/>
          <w:pgMar w:top="1134" w:right="1134" w:bottom="1134" w:left="1134" w:header="709" w:footer="709" w:gutter="0"/>
          <w:cols w:space="708"/>
          <w:docGrid w:linePitch="360"/>
        </w:sectPr>
      </w:pPr>
    </w:p>
    <w:p w:rsidR="00556F61" w:rsidRPr="003F022D" w:rsidRDefault="00556F61" w:rsidP="00556F61">
      <w:pPr>
        <w:bidi/>
        <w:jc w:val="both"/>
        <w:rPr>
          <w:rFonts w:cs="B Nazanin"/>
          <w:b/>
          <w:bCs/>
          <w:szCs w:val="26"/>
          <w:rtl/>
          <w:lang w:bidi="fa-IR"/>
        </w:rPr>
      </w:pPr>
      <w:r w:rsidRPr="003F022D">
        <w:rPr>
          <w:rFonts w:cs="B Nazanin" w:hint="cs"/>
          <w:b/>
          <w:bCs/>
          <w:szCs w:val="26"/>
          <w:rtl/>
          <w:lang w:bidi="fa-IR"/>
        </w:rPr>
        <w:lastRenderedPageBreak/>
        <w:t xml:space="preserve">تحلیل نتایج: </w:t>
      </w:r>
    </w:p>
    <w:p w:rsidR="00556F61" w:rsidRDefault="00A932DF" w:rsidP="00556F61">
      <w:pPr>
        <w:bidi/>
        <w:jc w:val="both"/>
        <w:rPr>
          <w:rFonts w:cs="B Nazanin"/>
          <w:sz w:val="24"/>
          <w:szCs w:val="24"/>
          <w:rtl/>
          <w:lang w:bidi="fa-IR"/>
        </w:rPr>
      </w:pPr>
      <w:r w:rsidRPr="003F022D">
        <w:rPr>
          <w:rFonts w:cs="B Nazanin" w:hint="cs"/>
          <w:sz w:val="24"/>
          <w:szCs w:val="24"/>
          <w:rtl/>
          <w:lang w:bidi="fa-IR"/>
        </w:rPr>
        <w:t>نتایج حاصل از بررسی 30 مقاله مورد نظر بدین صورت جمع بندی شده است</w:t>
      </w:r>
      <w:r w:rsidR="00556F61" w:rsidRPr="003F022D">
        <w:rPr>
          <w:rFonts w:cs="B Nazanin" w:hint="cs"/>
          <w:sz w:val="24"/>
          <w:szCs w:val="24"/>
          <w:rtl/>
          <w:lang w:bidi="fa-IR"/>
        </w:rPr>
        <w:t xml:space="preserve"> (جدول 2)</w:t>
      </w:r>
      <w:r w:rsidRPr="003F022D">
        <w:rPr>
          <w:rFonts w:cs="B Nazanin" w:hint="cs"/>
          <w:sz w:val="24"/>
          <w:szCs w:val="24"/>
          <w:rtl/>
          <w:lang w:bidi="fa-IR"/>
        </w:rPr>
        <w:t>.</w:t>
      </w:r>
    </w:p>
    <w:p w:rsidR="003F022D" w:rsidRDefault="003F022D" w:rsidP="003F022D">
      <w:pPr>
        <w:bidi/>
        <w:jc w:val="both"/>
        <w:rPr>
          <w:rFonts w:cs="B Nazanin"/>
          <w:sz w:val="24"/>
          <w:szCs w:val="24"/>
          <w:rtl/>
          <w:lang w:bidi="fa-IR"/>
        </w:rPr>
      </w:pPr>
    </w:p>
    <w:p w:rsidR="003F022D" w:rsidRDefault="003F022D" w:rsidP="003F022D">
      <w:pPr>
        <w:bidi/>
        <w:jc w:val="both"/>
        <w:rPr>
          <w:rFonts w:cs="B Nazanin"/>
          <w:sz w:val="24"/>
          <w:szCs w:val="24"/>
          <w:rtl/>
          <w:lang w:bidi="fa-IR"/>
        </w:rPr>
      </w:pPr>
    </w:p>
    <w:p w:rsidR="003F022D" w:rsidRPr="003F022D" w:rsidRDefault="003F022D" w:rsidP="003F022D">
      <w:pPr>
        <w:bidi/>
        <w:jc w:val="both"/>
        <w:rPr>
          <w:rFonts w:cs="B Nazanin"/>
          <w:sz w:val="24"/>
          <w:szCs w:val="24"/>
          <w:rtl/>
          <w:lang w:bidi="fa-IR"/>
        </w:rPr>
      </w:pPr>
    </w:p>
    <w:p w:rsidR="00556F61" w:rsidRPr="003F022D" w:rsidRDefault="00556F61" w:rsidP="00556F61">
      <w:pPr>
        <w:bidi/>
        <w:jc w:val="center"/>
        <w:rPr>
          <w:rFonts w:cs="B Nazanin"/>
          <w:sz w:val="22"/>
          <w:szCs w:val="22"/>
          <w:lang w:bidi="fa-IR"/>
        </w:rPr>
      </w:pPr>
      <w:r w:rsidRPr="003F022D">
        <w:rPr>
          <w:rFonts w:cs="B Nazanin" w:hint="cs"/>
          <w:sz w:val="22"/>
          <w:szCs w:val="22"/>
          <w:rtl/>
          <w:lang w:bidi="fa-IR"/>
        </w:rPr>
        <w:t>جدول 2: تحلیل نتایج</w:t>
      </w:r>
    </w:p>
    <w:tbl>
      <w:tblPr>
        <w:bidiVisual/>
        <w:tblW w:w="9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28"/>
        <w:gridCol w:w="959"/>
      </w:tblGrid>
      <w:tr w:rsidR="00A932DF" w:rsidRPr="003F022D" w:rsidTr="000B0D0D">
        <w:tc>
          <w:tcPr>
            <w:tcW w:w="8328" w:type="dxa"/>
          </w:tcPr>
          <w:p w:rsidR="00A932DF" w:rsidRPr="003F022D" w:rsidRDefault="00A932DF" w:rsidP="000B0D0D">
            <w:pPr>
              <w:bidi/>
              <w:jc w:val="center"/>
              <w:rPr>
                <w:rFonts w:cs="B Nazanin"/>
                <w:b/>
                <w:bCs/>
                <w:sz w:val="22"/>
                <w:szCs w:val="22"/>
                <w:rtl/>
                <w:lang w:bidi="fa-IR"/>
              </w:rPr>
            </w:pPr>
            <w:r w:rsidRPr="003F022D">
              <w:rPr>
                <w:rFonts w:cs="B Nazanin" w:hint="cs"/>
                <w:b/>
                <w:bCs/>
                <w:sz w:val="22"/>
                <w:szCs w:val="22"/>
                <w:rtl/>
                <w:lang w:bidi="fa-IR"/>
              </w:rPr>
              <w:t>نتایج</w:t>
            </w:r>
          </w:p>
        </w:tc>
        <w:tc>
          <w:tcPr>
            <w:tcW w:w="959" w:type="dxa"/>
          </w:tcPr>
          <w:p w:rsidR="00A932DF" w:rsidRPr="003F022D" w:rsidRDefault="00A932DF" w:rsidP="000B0D0D">
            <w:pPr>
              <w:bidi/>
              <w:jc w:val="center"/>
              <w:rPr>
                <w:rFonts w:cs="B Nazanin"/>
                <w:b/>
                <w:bCs/>
                <w:sz w:val="20"/>
                <w:szCs w:val="20"/>
                <w:rtl/>
                <w:lang w:bidi="fa-IR"/>
              </w:rPr>
            </w:pPr>
            <w:r w:rsidRPr="003F022D">
              <w:rPr>
                <w:rFonts w:cs="B Nazanin" w:hint="cs"/>
                <w:b/>
                <w:bCs/>
                <w:sz w:val="20"/>
                <w:szCs w:val="20"/>
                <w:rtl/>
                <w:lang w:bidi="fa-IR"/>
              </w:rPr>
              <w:t>مقاله</w:t>
            </w:r>
          </w:p>
        </w:tc>
      </w:tr>
      <w:tr w:rsidR="00A932DF" w:rsidRPr="003F022D" w:rsidTr="000B0D0D">
        <w:tc>
          <w:tcPr>
            <w:tcW w:w="8328" w:type="dxa"/>
          </w:tcPr>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1) نتایج این تحقیق حاکی از این بود که به رغم وجود روش های متعدد تدریس و تحقیق، اساتید کمی از مدل جدید برای تدریس و یادگیری در کلاس درس استفاده می برند.</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2) یادگیری به عنوان یک تغییر اجتماعی و یک </w:t>
            </w:r>
            <w:r w:rsidRPr="003F022D">
              <w:rPr>
                <w:rFonts w:cs="B Nazanin"/>
                <w:sz w:val="22"/>
                <w:szCs w:val="22"/>
                <w:lang w:bidi="fa-IR"/>
              </w:rPr>
              <w:t>outcome</w:t>
            </w:r>
            <w:r w:rsidRPr="003F022D">
              <w:rPr>
                <w:rFonts w:cs="B Nazanin" w:hint="cs"/>
                <w:sz w:val="22"/>
                <w:szCs w:val="22"/>
                <w:rtl/>
                <w:lang w:bidi="fa-IR"/>
              </w:rPr>
              <w:t xml:space="preserve"> در کلاس خیلی مد نظر اساتید نمی باشد.</w:t>
            </w:r>
          </w:p>
          <w:p w:rsidR="00A932DF" w:rsidRPr="003F022D" w:rsidRDefault="00A932DF" w:rsidP="00DE6F61">
            <w:pPr>
              <w:bidi/>
              <w:ind w:left="227" w:hanging="227"/>
              <w:jc w:val="both"/>
              <w:rPr>
                <w:rFonts w:cs="B Nazanin"/>
                <w:sz w:val="22"/>
                <w:szCs w:val="22"/>
                <w:lang w:bidi="fa-IR"/>
              </w:rPr>
            </w:pPr>
            <w:r w:rsidRPr="003F022D">
              <w:rPr>
                <w:rFonts w:cs="B Nazanin" w:hint="cs"/>
                <w:sz w:val="22"/>
                <w:szCs w:val="22"/>
                <w:rtl/>
                <w:lang w:bidi="fa-IR"/>
              </w:rPr>
              <w:t xml:space="preserve">3) بسیاری از دانشجویان با همان روش </w:t>
            </w:r>
            <w:r w:rsidRPr="003F022D">
              <w:rPr>
                <w:rFonts w:cs="B Nazanin"/>
                <w:sz w:val="22"/>
                <w:szCs w:val="22"/>
                <w:lang w:bidi="fa-IR"/>
              </w:rPr>
              <w:t>Subject oriented learning</w:t>
            </w:r>
            <w:r w:rsidRPr="003F022D">
              <w:rPr>
                <w:rFonts w:cs="B Nazanin" w:hint="cs"/>
                <w:sz w:val="22"/>
                <w:szCs w:val="22"/>
                <w:rtl/>
                <w:lang w:bidi="fa-IR"/>
              </w:rPr>
              <w:t xml:space="preserve"> کار می کنند و زمانی که مدل های تحول آفرینی را به آنها عرضه می کردند، آرامش خود را از دست می دادند.</w:t>
            </w:r>
          </w:p>
        </w:tc>
        <w:tc>
          <w:tcPr>
            <w:tcW w:w="959" w:type="dxa"/>
          </w:tcPr>
          <w:p w:rsidR="00A932DF" w:rsidRPr="003F022D" w:rsidRDefault="00A932DF" w:rsidP="000B0D0D">
            <w:pPr>
              <w:bidi/>
              <w:jc w:val="center"/>
              <w:rPr>
                <w:rFonts w:cs="B Nazanin"/>
                <w:sz w:val="20"/>
                <w:szCs w:val="20"/>
                <w:lang w:bidi="fa-IR"/>
              </w:rPr>
            </w:pPr>
            <w:r w:rsidRPr="003F022D">
              <w:rPr>
                <w:rFonts w:cs="B Nazanin"/>
                <w:sz w:val="20"/>
                <w:szCs w:val="20"/>
                <w:lang w:bidi="fa-IR"/>
              </w:rPr>
              <w:t>Moore, 2005</w:t>
            </w:r>
          </w:p>
        </w:tc>
      </w:tr>
      <w:tr w:rsidR="00A932DF" w:rsidRPr="003F022D" w:rsidTr="000B0D0D">
        <w:tc>
          <w:tcPr>
            <w:tcW w:w="8328" w:type="dxa"/>
          </w:tcPr>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نتایج حاصل از برگزاری جلسات بحث و گفتگو پیرامون به کارگیری یادگیری تحول آفرین حاکی از این بود که:</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1) اکثر دانشجویان شرکت کننده در کلاس ها و جلسات از عملکرد برگزاری این دوره بسیار راضی بودند.</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2) دانشجویان شرکت کننده از فقدان وجود ابزارهای مرتبط با </w:t>
            </w:r>
            <w:r w:rsidRPr="003F022D">
              <w:rPr>
                <w:rFonts w:cs="B Nazanin"/>
                <w:sz w:val="22"/>
                <w:szCs w:val="22"/>
                <w:lang w:bidi="fa-IR"/>
              </w:rPr>
              <w:t>Eco Design</w:t>
            </w:r>
            <w:r w:rsidRPr="003F022D">
              <w:rPr>
                <w:rFonts w:cs="B Nazanin" w:hint="cs"/>
                <w:sz w:val="22"/>
                <w:szCs w:val="22"/>
                <w:rtl/>
                <w:lang w:bidi="fa-IR"/>
              </w:rPr>
              <w:t xml:space="preserve"> شکایت داشتند.</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3) اکثریت دانشجویان نمی توانستند بین مفاهیم مختلف علمی، و طراحی دوره های آموزشی تفکیک قائل شوند. </w:t>
            </w:r>
          </w:p>
        </w:tc>
        <w:tc>
          <w:tcPr>
            <w:tcW w:w="959" w:type="dxa"/>
          </w:tcPr>
          <w:p w:rsidR="00A932DF" w:rsidRPr="003F022D" w:rsidRDefault="00A932DF" w:rsidP="000B0D0D">
            <w:pPr>
              <w:bidi/>
              <w:jc w:val="center"/>
              <w:rPr>
                <w:rFonts w:cs="B Nazanin"/>
                <w:sz w:val="20"/>
                <w:szCs w:val="20"/>
                <w:rtl/>
                <w:lang w:bidi="fa-IR"/>
              </w:rPr>
            </w:pPr>
            <w:r w:rsidRPr="003F022D">
              <w:rPr>
                <w:rFonts w:cs="B Nazanin"/>
                <w:sz w:val="20"/>
                <w:szCs w:val="20"/>
                <w:lang w:bidi="fa-IR"/>
              </w:rPr>
              <w:t>Bergea etal., 2006</w:t>
            </w:r>
          </w:p>
        </w:tc>
      </w:tr>
      <w:tr w:rsidR="00A932DF" w:rsidRPr="003F022D" w:rsidTr="000B0D0D">
        <w:tc>
          <w:tcPr>
            <w:tcW w:w="8328" w:type="dxa"/>
          </w:tcPr>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نتایج تحقیق پیرامون یادگیری تحول آفرین و صلاحیت های مورد نیاز تحول آفرینی به شرح ذیل می باشد:</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1) یادگیری تحول آفرین به عنوان یک رهیافت اجتماعی-روانی معرفی می شود.</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2) اغلب نارضایتی در سطح صلاحیت های قابل ارائه به دانشجویان وجود دارد. </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3) این تحقیق همچنین اشاره به 3 فاز مورد نیاز برای ایجاد تحول در یادگیرنده می کند:</w:t>
            </w:r>
          </w:p>
          <w:p w:rsidR="00A932DF" w:rsidRPr="003F022D" w:rsidRDefault="00A932DF" w:rsidP="00033AD0">
            <w:pPr>
              <w:bidi/>
              <w:ind w:left="227" w:hanging="227"/>
              <w:jc w:val="both"/>
              <w:rPr>
                <w:rFonts w:cs="B Nazanin"/>
                <w:sz w:val="22"/>
                <w:szCs w:val="22"/>
                <w:lang w:bidi="fa-IR"/>
              </w:rPr>
            </w:pPr>
            <w:r w:rsidRPr="003F022D">
              <w:rPr>
                <w:rFonts w:cs="B Nazanin" w:hint="cs"/>
                <w:sz w:val="22"/>
                <w:szCs w:val="22"/>
                <w:rtl/>
                <w:lang w:bidi="fa-IR"/>
              </w:rPr>
              <w:t>- فاز درگیری احساسی که تاکید روی تقویت تفکرات ذهنی فرد دارد.</w:t>
            </w:r>
            <w:r w:rsidR="00033AD0" w:rsidRPr="003F022D">
              <w:rPr>
                <w:rFonts w:cs="B Nazanin"/>
                <w:sz w:val="22"/>
                <w:szCs w:val="22"/>
                <w:lang w:bidi="fa-IR"/>
              </w:rPr>
              <w:t>T</w:t>
            </w:r>
            <w:r w:rsidRPr="003F022D">
              <w:rPr>
                <w:rFonts w:cs="B Nazanin" w:hint="cs"/>
                <w:sz w:val="22"/>
                <w:szCs w:val="22"/>
                <w:rtl/>
                <w:lang w:bidi="fa-IR"/>
              </w:rPr>
              <w:t xml:space="preserve"> فاز عادات، جائی که استعدادهای پنهان</w:t>
            </w:r>
            <w:r w:rsidR="00033AD0" w:rsidRPr="003F022D">
              <w:rPr>
                <w:rFonts w:cs="B Nazanin"/>
                <w:sz w:val="22"/>
                <w:szCs w:val="22"/>
                <w:lang w:bidi="fa-IR"/>
              </w:rPr>
              <w:t xml:space="preserve"> </w:t>
            </w:r>
            <w:r w:rsidR="00033AD0" w:rsidRPr="003F022D">
              <w:rPr>
                <w:rFonts w:cs="B Nazanin" w:hint="cs"/>
                <w:sz w:val="22"/>
                <w:szCs w:val="22"/>
                <w:rtl/>
                <w:lang w:bidi="fa-IR"/>
              </w:rPr>
              <w:t>شناسائی می شوند</w:t>
            </w:r>
            <w:r w:rsidR="00033AD0" w:rsidRPr="003F022D">
              <w:rPr>
                <w:rFonts w:cs="B Nazanin"/>
                <w:sz w:val="22"/>
                <w:szCs w:val="22"/>
                <w:lang w:bidi="fa-IR"/>
              </w:rPr>
              <w:t xml:space="preserve"> ,</w:t>
            </w:r>
            <w:r w:rsidRPr="003F022D">
              <w:rPr>
                <w:rFonts w:cs="B Nazanin" w:hint="cs"/>
                <w:sz w:val="22"/>
                <w:szCs w:val="22"/>
                <w:rtl/>
                <w:lang w:bidi="fa-IR"/>
              </w:rPr>
              <w:t xml:space="preserve"> فاز ارائه: جائی که احساس توسعه یافته به فعلیت می رسد.</w:t>
            </w:r>
          </w:p>
        </w:tc>
        <w:tc>
          <w:tcPr>
            <w:tcW w:w="959" w:type="dxa"/>
          </w:tcPr>
          <w:p w:rsidR="00A932DF" w:rsidRPr="003F022D" w:rsidRDefault="00A932DF" w:rsidP="000B0D0D">
            <w:pPr>
              <w:bidi/>
              <w:jc w:val="center"/>
              <w:rPr>
                <w:rFonts w:cs="B Nazanin"/>
                <w:sz w:val="20"/>
                <w:szCs w:val="20"/>
                <w:rtl/>
                <w:lang w:bidi="fa-IR"/>
              </w:rPr>
            </w:pPr>
            <w:r w:rsidRPr="003F022D">
              <w:rPr>
                <w:rFonts w:cs="B Nazanin"/>
                <w:sz w:val="20"/>
                <w:szCs w:val="20"/>
                <w:lang w:bidi="fa-IR"/>
              </w:rPr>
              <w:t>Newton, 2009</w:t>
            </w:r>
          </w:p>
        </w:tc>
      </w:tr>
      <w:tr w:rsidR="00A932DF" w:rsidRPr="003F022D" w:rsidTr="000B0D0D">
        <w:tc>
          <w:tcPr>
            <w:tcW w:w="8328" w:type="dxa"/>
          </w:tcPr>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 این تحقیق ضمن  معرفی 5 مدل تاثیر گذار در حفظ کیفیت در آموزش عالی، به معرفی یک مدل کلی برای مدیریت کیفیت در حوزه تدریس و یادگیری می کند (مدل </w:t>
            </w:r>
            <w:r w:rsidRPr="003F022D">
              <w:rPr>
                <w:rFonts w:cs="B Nazanin"/>
                <w:sz w:val="22"/>
                <w:szCs w:val="22"/>
                <w:lang w:bidi="fa-IR"/>
              </w:rPr>
              <w:t>QMTL</w:t>
            </w:r>
            <w:r w:rsidRPr="003F022D">
              <w:rPr>
                <w:rFonts w:cs="B Nazanin" w:hint="cs"/>
                <w:sz w:val="22"/>
                <w:szCs w:val="22"/>
                <w:rtl/>
                <w:lang w:bidi="fa-IR"/>
              </w:rPr>
              <w:t>). همچنین در ادامه هدف تمام این مدل های بیان شده را بوجود آوردن ایده آل های آموزشی، ارائه خدمات و انجام رفتارهای عالی در حوزه آموزش عالی معرفی می کند.</w:t>
            </w:r>
          </w:p>
        </w:tc>
        <w:tc>
          <w:tcPr>
            <w:tcW w:w="959" w:type="dxa"/>
          </w:tcPr>
          <w:p w:rsidR="00A932DF" w:rsidRPr="003F022D" w:rsidRDefault="00A932DF" w:rsidP="000B0D0D">
            <w:pPr>
              <w:bidi/>
              <w:jc w:val="center"/>
              <w:rPr>
                <w:rFonts w:cs="B Nazanin"/>
                <w:sz w:val="20"/>
                <w:szCs w:val="20"/>
                <w:rtl/>
                <w:lang w:bidi="fa-IR"/>
              </w:rPr>
            </w:pPr>
            <w:r w:rsidRPr="003F022D">
              <w:rPr>
                <w:rFonts w:cs="B Nazanin"/>
                <w:sz w:val="20"/>
                <w:szCs w:val="20"/>
                <w:lang w:bidi="fa-IR"/>
              </w:rPr>
              <w:t>Srikanthan, 2002</w:t>
            </w:r>
          </w:p>
        </w:tc>
      </w:tr>
      <w:tr w:rsidR="00A932DF" w:rsidRPr="003F022D" w:rsidTr="000B0D0D">
        <w:tc>
          <w:tcPr>
            <w:tcW w:w="8328" w:type="dxa"/>
          </w:tcPr>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این مقاله ویژگی ها و خصوصیات رفتاری یک رهبر تحول آفرین، بیان می دارد:</w:t>
            </w:r>
          </w:p>
          <w:p w:rsidR="00A932DF" w:rsidRPr="003F022D" w:rsidRDefault="00A932DF" w:rsidP="00033AD0">
            <w:pPr>
              <w:bidi/>
              <w:ind w:left="227" w:hanging="227"/>
              <w:jc w:val="both"/>
              <w:rPr>
                <w:rFonts w:cs="B Nazanin"/>
                <w:sz w:val="22"/>
                <w:szCs w:val="22"/>
                <w:lang w:bidi="fa-IR"/>
              </w:rPr>
            </w:pPr>
            <w:r w:rsidRPr="003F022D">
              <w:rPr>
                <w:rFonts w:cs="B Nazanin" w:hint="cs"/>
                <w:sz w:val="22"/>
                <w:szCs w:val="22"/>
                <w:rtl/>
                <w:lang w:bidi="fa-IR"/>
              </w:rPr>
              <w:t>1) توجه فردی به دیگران 2) تحریک افکار 3) ایجاد انگیزه 4) پرورش روحیه پذیرس اهداف گروهی 5) بالا رفتن کارائی 6) مدل سازی نقش های مناسب نسبت به رفتار تحول آفرینی 7) استفاده از پاداش های مشروط.</w:t>
            </w:r>
          </w:p>
        </w:tc>
        <w:tc>
          <w:tcPr>
            <w:tcW w:w="959" w:type="dxa"/>
          </w:tcPr>
          <w:p w:rsidR="00A932DF" w:rsidRPr="003F022D" w:rsidRDefault="00A932DF" w:rsidP="000B0D0D">
            <w:pPr>
              <w:bidi/>
              <w:jc w:val="center"/>
              <w:rPr>
                <w:rFonts w:cs="B Nazanin"/>
                <w:sz w:val="20"/>
                <w:szCs w:val="20"/>
                <w:rtl/>
                <w:lang w:bidi="fa-IR"/>
              </w:rPr>
            </w:pPr>
            <w:r w:rsidRPr="003F022D">
              <w:rPr>
                <w:rFonts w:cs="B Nazanin"/>
                <w:sz w:val="20"/>
                <w:szCs w:val="20"/>
                <w:lang w:bidi="fa-IR"/>
              </w:rPr>
              <w:t>Callow, 2011</w:t>
            </w:r>
          </w:p>
        </w:tc>
      </w:tr>
      <w:tr w:rsidR="00A932DF" w:rsidRPr="003F022D" w:rsidTr="000B0D0D">
        <w:tc>
          <w:tcPr>
            <w:tcW w:w="8328" w:type="dxa"/>
          </w:tcPr>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 نتایج این تحقیق منجر به شناسائی 4 دسته تجربیات یادگیری دانشجویان در محیط های آموزشی داشت: </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1) کسانی که انعکاس و درک محدودی نسبت به تعلیم و تربیت خود نشان می دهند </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2) دسته ای که درک نسبتا قابل قبولی نسبت به تعلیم و تربیت خود داشته و آنچه را مورد انتظار بود نشان می دادند. </w:t>
            </w:r>
          </w:p>
          <w:p w:rsidR="00A932DF" w:rsidRPr="003F022D" w:rsidRDefault="00A932DF" w:rsidP="00033AD0">
            <w:pPr>
              <w:bidi/>
              <w:ind w:left="227" w:hanging="227"/>
              <w:jc w:val="both"/>
              <w:rPr>
                <w:rFonts w:cs="B Nazanin"/>
                <w:sz w:val="22"/>
                <w:szCs w:val="22"/>
                <w:rtl/>
                <w:lang w:bidi="fa-IR"/>
              </w:rPr>
            </w:pPr>
            <w:r w:rsidRPr="003F022D">
              <w:rPr>
                <w:rFonts w:cs="B Nazanin" w:hint="cs"/>
                <w:sz w:val="22"/>
                <w:szCs w:val="22"/>
                <w:rtl/>
                <w:lang w:bidi="fa-IR"/>
              </w:rPr>
              <w:t xml:space="preserve">3) در دسته سوم مقدمات تحول کم کم مشخص گردید. </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4) دسته چهارم مرحله ایده آل یادگیری بود که به آسانی هم به دست نمی آمد. </w:t>
            </w:r>
          </w:p>
        </w:tc>
        <w:tc>
          <w:tcPr>
            <w:tcW w:w="959" w:type="dxa"/>
          </w:tcPr>
          <w:p w:rsidR="00A932DF" w:rsidRPr="003F022D" w:rsidRDefault="00A932DF" w:rsidP="000B0D0D">
            <w:pPr>
              <w:bidi/>
              <w:jc w:val="center"/>
              <w:rPr>
                <w:rFonts w:cs="B Nazanin"/>
                <w:sz w:val="20"/>
                <w:szCs w:val="20"/>
                <w:rtl/>
                <w:lang w:bidi="fa-IR"/>
              </w:rPr>
            </w:pPr>
            <w:r w:rsidRPr="003F022D">
              <w:rPr>
                <w:rFonts w:cs="B Nazanin"/>
                <w:sz w:val="20"/>
                <w:szCs w:val="20"/>
                <w:lang w:bidi="fa-IR"/>
              </w:rPr>
              <w:t>Fetherston &amp; Kelly, 2007</w:t>
            </w:r>
          </w:p>
        </w:tc>
      </w:tr>
      <w:tr w:rsidR="00A932DF" w:rsidRPr="003F022D" w:rsidTr="000B0D0D">
        <w:tc>
          <w:tcPr>
            <w:tcW w:w="8328" w:type="dxa"/>
          </w:tcPr>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 این تحقیق به به معرفی رهیافت </w:t>
            </w:r>
            <w:r w:rsidRPr="003F022D">
              <w:rPr>
                <w:rFonts w:cs="B Nazanin"/>
                <w:sz w:val="22"/>
                <w:szCs w:val="22"/>
                <w:lang w:bidi="fa-IR"/>
              </w:rPr>
              <w:t>Blended Learning</w:t>
            </w:r>
            <w:r w:rsidRPr="003F022D">
              <w:rPr>
                <w:rFonts w:cs="B Nazanin" w:hint="cs"/>
                <w:sz w:val="22"/>
                <w:szCs w:val="22"/>
                <w:rtl/>
                <w:lang w:bidi="fa-IR"/>
              </w:rPr>
              <w:t xml:space="preserve"> می پردازد و بیان می دارد که طبق نتایج به دست آمده از بررسی 30 پروژه، در 19 مورد اجرای این رهیافت با موفقیت همراه بوده است. </w:t>
            </w:r>
          </w:p>
          <w:p w:rsidR="00A932DF" w:rsidRPr="003F022D" w:rsidRDefault="00A932DF" w:rsidP="00DE6F61">
            <w:pPr>
              <w:bidi/>
              <w:ind w:left="227" w:hanging="227"/>
              <w:jc w:val="both"/>
              <w:rPr>
                <w:rFonts w:cs="B Nazanin"/>
                <w:sz w:val="22"/>
                <w:szCs w:val="22"/>
                <w:lang w:bidi="fa-IR"/>
              </w:rPr>
            </w:pPr>
            <w:r w:rsidRPr="003F022D">
              <w:rPr>
                <w:rFonts w:cs="B Nazanin" w:hint="cs"/>
                <w:sz w:val="22"/>
                <w:szCs w:val="22"/>
                <w:rtl/>
                <w:lang w:bidi="fa-IR"/>
              </w:rPr>
              <w:t xml:space="preserve">- این تحقیق منابع مورد نیاز جهت اجرای این رهیافت را منابع مالی، انسانی و تکنیکی معرفی کرده و بیان می دارد که در دانشگاه ها شدیدا نیاز به ایجاد یک تفکر مجدد به سمت نوآوری های تکنولوژیکی است.  </w:t>
            </w:r>
          </w:p>
          <w:p w:rsidR="00033AD0" w:rsidRDefault="00033AD0" w:rsidP="00033AD0">
            <w:pPr>
              <w:bidi/>
              <w:ind w:left="227" w:hanging="227"/>
              <w:jc w:val="both"/>
              <w:rPr>
                <w:rFonts w:cs="B Nazanin"/>
                <w:sz w:val="22"/>
                <w:szCs w:val="22"/>
                <w:rtl/>
                <w:lang w:bidi="fa-IR"/>
              </w:rPr>
            </w:pPr>
          </w:p>
          <w:p w:rsidR="003F022D" w:rsidRDefault="003F022D" w:rsidP="003F022D">
            <w:pPr>
              <w:bidi/>
              <w:ind w:left="227" w:hanging="227"/>
              <w:jc w:val="both"/>
              <w:rPr>
                <w:rFonts w:cs="B Nazanin"/>
                <w:sz w:val="22"/>
                <w:szCs w:val="22"/>
                <w:rtl/>
                <w:lang w:bidi="fa-IR"/>
              </w:rPr>
            </w:pPr>
          </w:p>
          <w:p w:rsidR="003F022D" w:rsidRDefault="003F022D" w:rsidP="003F022D">
            <w:pPr>
              <w:bidi/>
              <w:ind w:left="227" w:hanging="227"/>
              <w:jc w:val="both"/>
              <w:rPr>
                <w:rFonts w:cs="B Nazanin"/>
                <w:sz w:val="22"/>
                <w:szCs w:val="22"/>
                <w:rtl/>
                <w:lang w:bidi="fa-IR"/>
              </w:rPr>
            </w:pPr>
          </w:p>
          <w:p w:rsidR="003F022D" w:rsidRDefault="003F022D" w:rsidP="003F022D">
            <w:pPr>
              <w:bidi/>
              <w:ind w:left="227" w:hanging="227"/>
              <w:jc w:val="both"/>
              <w:rPr>
                <w:rFonts w:cs="B Nazanin"/>
                <w:sz w:val="22"/>
                <w:szCs w:val="22"/>
                <w:rtl/>
                <w:lang w:bidi="fa-IR"/>
              </w:rPr>
            </w:pPr>
          </w:p>
          <w:p w:rsidR="00AC6024" w:rsidRPr="003F022D" w:rsidRDefault="00AC6024" w:rsidP="00AC6024">
            <w:pPr>
              <w:bidi/>
              <w:ind w:left="227" w:hanging="227"/>
              <w:jc w:val="both"/>
              <w:rPr>
                <w:rFonts w:cs="B Nazanin"/>
                <w:sz w:val="22"/>
                <w:szCs w:val="22"/>
                <w:lang w:bidi="fa-IR"/>
              </w:rPr>
            </w:pPr>
          </w:p>
          <w:p w:rsidR="00033AD0" w:rsidRPr="003F022D" w:rsidRDefault="00033AD0" w:rsidP="00033AD0">
            <w:pPr>
              <w:bidi/>
              <w:ind w:left="227" w:hanging="227"/>
              <w:jc w:val="both"/>
              <w:rPr>
                <w:rFonts w:cs="B Nazanin"/>
                <w:sz w:val="22"/>
                <w:szCs w:val="22"/>
                <w:lang w:bidi="fa-IR"/>
              </w:rPr>
            </w:pPr>
          </w:p>
        </w:tc>
        <w:tc>
          <w:tcPr>
            <w:tcW w:w="959" w:type="dxa"/>
          </w:tcPr>
          <w:p w:rsidR="00A932DF" w:rsidRPr="003F022D" w:rsidRDefault="00A932DF" w:rsidP="000B0D0D">
            <w:pPr>
              <w:bidi/>
              <w:jc w:val="center"/>
              <w:rPr>
                <w:rFonts w:cs="B Nazanin"/>
                <w:sz w:val="20"/>
                <w:szCs w:val="20"/>
                <w:rtl/>
                <w:lang w:bidi="fa-IR"/>
              </w:rPr>
            </w:pPr>
            <w:r w:rsidRPr="003F022D">
              <w:rPr>
                <w:rFonts w:cs="B Nazanin"/>
                <w:sz w:val="20"/>
                <w:szCs w:val="20"/>
                <w:lang w:bidi="fa-IR"/>
              </w:rPr>
              <w:t>Garrison &amp; Kanuka, 2004</w:t>
            </w:r>
          </w:p>
        </w:tc>
      </w:tr>
      <w:tr w:rsidR="00033AD0" w:rsidRPr="003F022D" w:rsidTr="000B0D0D">
        <w:tc>
          <w:tcPr>
            <w:tcW w:w="8328" w:type="dxa"/>
          </w:tcPr>
          <w:p w:rsidR="00033AD0" w:rsidRPr="003F022D" w:rsidRDefault="00033AD0" w:rsidP="00225B3B">
            <w:pPr>
              <w:bidi/>
              <w:jc w:val="center"/>
              <w:rPr>
                <w:rFonts w:cs="B Nazanin"/>
                <w:b/>
                <w:bCs/>
                <w:sz w:val="22"/>
                <w:szCs w:val="22"/>
                <w:rtl/>
                <w:lang w:bidi="fa-IR"/>
              </w:rPr>
            </w:pPr>
            <w:r w:rsidRPr="003F022D">
              <w:rPr>
                <w:rFonts w:cs="B Nazanin" w:hint="cs"/>
                <w:b/>
                <w:bCs/>
                <w:sz w:val="22"/>
                <w:szCs w:val="22"/>
                <w:rtl/>
                <w:lang w:bidi="fa-IR"/>
              </w:rPr>
              <w:lastRenderedPageBreak/>
              <w:t>نتایج</w:t>
            </w:r>
          </w:p>
        </w:tc>
        <w:tc>
          <w:tcPr>
            <w:tcW w:w="959" w:type="dxa"/>
          </w:tcPr>
          <w:p w:rsidR="00033AD0" w:rsidRPr="003F022D" w:rsidRDefault="00033AD0" w:rsidP="00225B3B">
            <w:pPr>
              <w:bidi/>
              <w:jc w:val="center"/>
              <w:rPr>
                <w:rFonts w:cs="B Nazanin"/>
                <w:b/>
                <w:bCs/>
                <w:sz w:val="20"/>
                <w:szCs w:val="20"/>
                <w:rtl/>
                <w:lang w:bidi="fa-IR"/>
              </w:rPr>
            </w:pPr>
            <w:r w:rsidRPr="003F022D">
              <w:rPr>
                <w:rFonts w:cs="B Nazanin" w:hint="cs"/>
                <w:b/>
                <w:bCs/>
                <w:sz w:val="20"/>
                <w:szCs w:val="20"/>
                <w:rtl/>
                <w:lang w:bidi="fa-IR"/>
              </w:rPr>
              <w:t>مقاله</w:t>
            </w:r>
          </w:p>
        </w:tc>
      </w:tr>
      <w:tr w:rsidR="00A932DF" w:rsidRPr="003F022D" w:rsidTr="000B0D0D">
        <w:tc>
          <w:tcPr>
            <w:tcW w:w="8328" w:type="dxa"/>
          </w:tcPr>
          <w:p w:rsidR="004C42FC" w:rsidRPr="003F022D" w:rsidRDefault="00A932DF" w:rsidP="00033AD0">
            <w:pPr>
              <w:bidi/>
              <w:ind w:left="227" w:hanging="227"/>
              <w:jc w:val="both"/>
              <w:rPr>
                <w:rFonts w:cs="B Nazanin"/>
                <w:sz w:val="22"/>
                <w:szCs w:val="22"/>
                <w:rtl/>
                <w:lang w:bidi="fa-IR"/>
              </w:rPr>
            </w:pPr>
            <w:r w:rsidRPr="003F022D">
              <w:rPr>
                <w:rFonts w:cs="B Nazanin" w:hint="cs"/>
                <w:sz w:val="22"/>
                <w:szCs w:val="22"/>
                <w:rtl/>
                <w:lang w:bidi="fa-IR"/>
              </w:rPr>
              <w:t xml:space="preserve">- نتایج منجر به شناسائی دو مدل </w:t>
            </w:r>
            <w:r w:rsidRPr="003F022D">
              <w:rPr>
                <w:rFonts w:cs="B Nazanin"/>
                <w:sz w:val="22"/>
                <w:szCs w:val="22"/>
                <w:lang w:bidi="fa-IR"/>
              </w:rPr>
              <w:t>Funding</w:t>
            </w:r>
            <w:r w:rsidRPr="003F022D">
              <w:rPr>
                <w:rFonts w:cs="B Nazanin" w:hint="cs"/>
                <w:sz w:val="22"/>
                <w:szCs w:val="22"/>
                <w:rtl/>
                <w:lang w:bidi="fa-IR"/>
              </w:rPr>
              <w:t xml:space="preserve"> و </w:t>
            </w:r>
            <w:r w:rsidRPr="003F022D">
              <w:rPr>
                <w:rFonts w:cs="B Nazanin"/>
                <w:sz w:val="22"/>
                <w:szCs w:val="22"/>
                <w:lang w:bidi="fa-IR"/>
              </w:rPr>
              <w:t>Cultural</w:t>
            </w:r>
            <w:r w:rsidRPr="003F022D">
              <w:rPr>
                <w:rFonts w:cs="B Nazanin" w:hint="cs"/>
                <w:sz w:val="22"/>
                <w:szCs w:val="22"/>
                <w:rtl/>
                <w:lang w:bidi="fa-IR"/>
              </w:rPr>
              <w:t xml:space="preserve"> شد. همچنین این مقاله اشاره به نیروهای وارده به دانشگاه های سنتی (جهانی شدن، گسترش اطلاعات و تکنولوژی و مواجهه با انواع تقاضاها و گسترش توقعات) داشت و اظهار نمود که در دانشگاه هائی که به سمت به روز شدن حرکت می کنند، نمی توان یک کانون اصلی در فضای دانشگاه پ</w:t>
            </w:r>
            <w:r w:rsidR="00556F61" w:rsidRPr="003F022D">
              <w:rPr>
                <w:rFonts w:cs="B Nazanin" w:hint="cs"/>
                <w:sz w:val="22"/>
                <w:szCs w:val="22"/>
                <w:rtl/>
                <w:lang w:bidi="fa-IR"/>
              </w:rPr>
              <w:t>یدا نمود.</w:t>
            </w:r>
          </w:p>
        </w:tc>
        <w:tc>
          <w:tcPr>
            <w:tcW w:w="959" w:type="dxa"/>
          </w:tcPr>
          <w:p w:rsidR="00A932DF" w:rsidRPr="003F022D" w:rsidRDefault="00A932DF" w:rsidP="000B0D0D">
            <w:pPr>
              <w:bidi/>
              <w:jc w:val="center"/>
              <w:rPr>
                <w:rFonts w:cs="B Nazanin"/>
                <w:sz w:val="20"/>
                <w:szCs w:val="20"/>
                <w:rtl/>
                <w:lang w:bidi="fa-IR"/>
              </w:rPr>
            </w:pPr>
            <w:r w:rsidRPr="003F022D">
              <w:rPr>
                <w:rFonts w:cs="B Nazanin"/>
                <w:sz w:val="20"/>
                <w:szCs w:val="20"/>
                <w:lang w:bidi="fa-IR"/>
              </w:rPr>
              <w:t>Byrd, 2001</w:t>
            </w:r>
          </w:p>
        </w:tc>
      </w:tr>
      <w:tr w:rsidR="00A932DF" w:rsidRPr="003F022D" w:rsidTr="000B0D0D">
        <w:tc>
          <w:tcPr>
            <w:tcW w:w="8328" w:type="dxa"/>
          </w:tcPr>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نتایج پیرامون بررسی دیدگاه های زنان در مورد محیط یادگیری در دانشگاه، حاکی از این بود که:</w:t>
            </w:r>
          </w:p>
          <w:p w:rsidR="00A932DF" w:rsidRPr="003F022D" w:rsidRDefault="00A932DF" w:rsidP="00DE6F61">
            <w:pPr>
              <w:bidi/>
              <w:ind w:left="227" w:hanging="227"/>
              <w:jc w:val="both"/>
              <w:rPr>
                <w:rFonts w:cs="B Nazanin"/>
                <w:sz w:val="22"/>
                <w:szCs w:val="22"/>
                <w:lang w:bidi="fa-IR"/>
              </w:rPr>
            </w:pPr>
            <w:r w:rsidRPr="003F022D">
              <w:rPr>
                <w:rFonts w:cs="B Nazanin" w:hint="cs"/>
                <w:sz w:val="22"/>
                <w:szCs w:val="22"/>
                <w:rtl/>
                <w:lang w:bidi="fa-IR"/>
              </w:rPr>
              <w:t>به اعتقاد اکثریت زنان، 3 عنصر مرکزی اثرگذار در یادگیری تحول آفرین (ترسیم ذهنی تجربیات، بازتاب انتقادی و عکس العمل) توانستند اثر مهمی را در تحول آموز</w:t>
            </w:r>
            <w:r w:rsidR="004C42FC" w:rsidRPr="003F022D">
              <w:rPr>
                <w:rFonts w:cs="B Nazanin" w:hint="cs"/>
                <w:sz w:val="22"/>
                <w:szCs w:val="22"/>
                <w:rtl/>
                <w:lang w:bidi="fa-IR"/>
              </w:rPr>
              <w:t>شی آنها در دانشکده ایفا نمایند و در مجموع توانستند حدود 50% تغییرات نگرش نسبت به تحول آموزشی را تحت تاثیر خود دهند.</w:t>
            </w:r>
          </w:p>
        </w:tc>
        <w:tc>
          <w:tcPr>
            <w:tcW w:w="959" w:type="dxa"/>
          </w:tcPr>
          <w:p w:rsidR="00A932DF" w:rsidRPr="003F022D" w:rsidRDefault="00A932DF" w:rsidP="000B0D0D">
            <w:pPr>
              <w:bidi/>
              <w:jc w:val="center"/>
              <w:rPr>
                <w:rFonts w:cs="B Nazanin"/>
                <w:sz w:val="20"/>
                <w:szCs w:val="20"/>
                <w:rtl/>
                <w:lang w:bidi="fa-IR"/>
              </w:rPr>
            </w:pPr>
            <w:r w:rsidRPr="003F022D">
              <w:rPr>
                <w:rFonts w:cs="B Nazanin"/>
                <w:sz w:val="20"/>
                <w:szCs w:val="20"/>
                <w:lang w:bidi="fa-IR"/>
              </w:rPr>
              <w:t>Madsen &amp; Cook, 2005</w:t>
            </w:r>
          </w:p>
        </w:tc>
      </w:tr>
      <w:tr w:rsidR="00A932DF" w:rsidRPr="003F022D" w:rsidTr="000B0D0D">
        <w:tc>
          <w:tcPr>
            <w:tcW w:w="8328" w:type="dxa"/>
          </w:tcPr>
          <w:p w:rsidR="00A932DF"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نتایج این تحقیق عبارت بود</w:t>
            </w:r>
            <w:r w:rsidR="00A932DF" w:rsidRPr="003F022D">
              <w:rPr>
                <w:rFonts w:cs="B Nazanin" w:hint="cs"/>
                <w:sz w:val="22"/>
                <w:szCs w:val="22"/>
                <w:rtl/>
                <w:lang w:bidi="fa-IR"/>
              </w:rPr>
              <w:t xml:space="preserve"> از: </w:t>
            </w:r>
          </w:p>
          <w:p w:rsidR="00A932DF" w:rsidRPr="003F022D" w:rsidRDefault="00A932DF" w:rsidP="00033AD0">
            <w:pPr>
              <w:bidi/>
              <w:ind w:left="227" w:hanging="227"/>
              <w:jc w:val="both"/>
              <w:rPr>
                <w:rFonts w:cs="B Nazanin"/>
                <w:sz w:val="22"/>
                <w:szCs w:val="22"/>
                <w:rtl/>
                <w:lang w:bidi="fa-IR"/>
              </w:rPr>
            </w:pPr>
            <w:r w:rsidRPr="003F022D">
              <w:rPr>
                <w:rFonts w:cs="B Nazanin" w:hint="cs"/>
                <w:sz w:val="22"/>
                <w:szCs w:val="22"/>
                <w:rtl/>
                <w:lang w:bidi="fa-IR"/>
              </w:rPr>
              <w:t xml:space="preserve">1) تغییرات تحول آفرین با تغییرات فرهنگی سرو کار دارند، عمیق </w:t>
            </w:r>
            <w:r w:rsidR="00033AD0" w:rsidRPr="003F022D">
              <w:rPr>
                <w:rFonts w:cs="B Nazanin" w:hint="cs"/>
                <w:sz w:val="22"/>
                <w:szCs w:val="22"/>
                <w:rtl/>
                <w:lang w:bidi="fa-IR"/>
              </w:rPr>
              <w:t>هستند، ارادی</w:t>
            </w:r>
            <w:r w:rsidRPr="003F022D">
              <w:rPr>
                <w:rFonts w:cs="B Nazanin" w:hint="cs"/>
                <w:sz w:val="22"/>
                <w:szCs w:val="22"/>
                <w:rtl/>
                <w:lang w:bidi="fa-IR"/>
              </w:rPr>
              <w:t xml:space="preserve"> و فراتر از زمان پیش می روند. </w:t>
            </w:r>
          </w:p>
          <w:p w:rsidR="00A932DF" w:rsidRPr="003F022D" w:rsidRDefault="00033AD0" w:rsidP="00DE6F61">
            <w:pPr>
              <w:bidi/>
              <w:ind w:left="227" w:hanging="227"/>
              <w:jc w:val="both"/>
              <w:rPr>
                <w:rFonts w:cs="B Nazanin"/>
                <w:sz w:val="22"/>
                <w:szCs w:val="22"/>
                <w:rtl/>
                <w:lang w:bidi="fa-IR"/>
              </w:rPr>
            </w:pPr>
            <w:r w:rsidRPr="003F022D">
              <w:rPr>
                <w:rFonts w:cs="B Nazanin" w:hint="cs"/>
                <w:sz w:val="22"/>
                <w:szCs w:val="22"/>
                <w:rtl/>
                <w:lang w:bidi="fa-IR"/>
              </w:rPr>
              <w:t>2</w:t>
            </w:r>
            <w:r w:rsidR="00A932DF" w:rsidRPr="003F022D">
              <w:rPr>
                <w:rFonts w:cs="B Nazanin" w:hint="cs"/>
                <w:sz w:val="22"/>
                <w:szCs w:val="22"/>
                <w:rtl/>
                <w:lang w:bidi="fa-IR"/>
              </w:rPr>
              <w:t xml:space="preserve">) بیان استراتژی های ساختاری و فرهنگی: در حوزه ساختاری نیاز به حمایت های اجرائی، استفاده از مشوق ها، و طرح گزارش است. در حوزه فرهنگ سازمانی نیز عواملی مانند همکاری، برقراری ارتباطات مؤثر، توسعه حرفه ای کارکنان و هیات علمی و مرئی سازی کار و فعالیت تاثیر گذارند. </w:t>
            </w:r>
          </w:p>
        </w:tc>
        <w:tc>
          <w:tcPr>
            <w:tcW w:w="959" w:type="dxa"/>
          </w:tcPr>
          <w:p w:rsidR="00A932DF" w:rsidRPr="003F022D" w:rsidRDefault="00A932DF" w:rsidP="000B0D0D">
            <w:pPr>
              <w:bidi/>
              <w:jc w:val="center"/>
              <w:rPr>
                <w:rFonts w:cs="B Nazanin"/>
                <w:sz w:val="20"/>
                <w:szCs w:val="20"/>
                <w:rtl/>
                <w:lang w:bidi="fa-IR"/>
              </w:rPr>
            </w:pPr>
            <w:r w:rsidRPr="003F022D">
              <w:rPr>
                <w:rFonts w:cs="B Nazanin"/>
                <w:sz w:val="20"/>
                <w:szCs w:val="20"/>
                <w:lang w:bidi="fa-IR"/>
              </w:rPr>
              <w:t>Godemann etal., 2011</w:t>
            </w:r>
          </w:p>
        </w:tc>
      </w:tr>
      <w:tr w:rsidR="00A932DF" w:rsidRPr="003F022D" w:rsidTr="000B0D0D">
        <w:tc>
          <w:tcPr>
            <w:tcW w:w="8328" w:type="dxa"/>
          </w:tcPr>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نتایج حاصل از شناسائی عناصر ضروری برای ایجاد یک رهبری تحول آفرین به شرح ذیل است:</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1) الهام انگیزه 2) استفاده از تحریکات فکری 3) نفوذ ایده آل 4) روابط 5) آگاهی نسبت به تغییرات . </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نتایج اولویت بندی این عناصر حاکی از این بود که آگاهی از تغییرات، نفوذ ایده آل، الهام انگیزه، تحریکات فکری و روابط به ترتیب توانستند اولویت های اول تا پنجم را در بین مدیران آموزشی تایلند به خود اختصاص دهند.</w:t>
            </w:r>
          </w:p>
        </w:tc>
        <w:tc>
          <w:tcPr>
            <w:tcW w:w="959" w:type="dxa"/>
          </w:tcPr>
          <w:p w:rsidR="00A932DF" w:rsidRPr="003F022D" w:rsidRDefault="00A932DF" w:rsidP="000B0D0D">
            <w:pPr>
              <w:bidi/>
              <w:jc w:val="center"/>
              <w:rPr>
                <w:rFonts w:cs="B Nazanin"/>
                <w:sz w:val="20"/>
                <w:szCs w:val="20"/>
                <w:rtl/>
                <w:lang w:bidi="fa-IR"/>
              </w:rPr>
            </w:pPr>
            <w:r w:rsidRPr="003F022D">
              <w:rPr>
                <w:rFonts w:cs="B Nazanin"/>
                <w:sz w:val="20"/>
                <w:szCs w:val="20"/>
                <w:lang w:bidi="fa-IR"/>
              </w:rPr>
              <w:t>Julsuwan etal., 2011</w:t>
            </w:r>
          </w:p>
        </w:tc>
      </w:tr>
      <w:tr w:rsidR="00A932DF" w:rsidRPr="003F022D" w:rsidTr="000B0D0D">
        <w:tc>
          <w:tcPr>
            <w:tcW w:w="8328" w:type="dxa"/>
          </w:tcPr>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 این تحقیق به معرفی 3 سبک رهبری </w:t>
            </w:r>
            <w:r w:rsidRPr="003F022D">
              <w:rPr>
                <w:rFonts w:cs="B Nazanin"/>
                <w:sz w:val="22"/>
                <w:szCs w:val="22"/>
                <w:lang w:bidi="fa-IR"/>
              </w:rPr>
              <w:t>Transformational, Transactional</w:t>
            </w:r>
            <w:r w:rsidRPr="003F022D">
              <w:rPr>
                <w:rFonts w:cs="B Nazanin" w:hint="cs"/>
                <w:sz w:val="22"/>
                <w:szCs w:val="22"/>
                <w:rtl/>
                <w:lang w:bidi="fa-IR"/>
              </w:rPr>
              <w:t xml:space="preserve"> و </w:t>
            </w:r>
            <w:r w:rsidRPr="003F022D">
              <w:rPr>
                <w:rFonts w:cs="B Nazanin"/>
                <w:sz w:val="22"/>
                <w:szCs w:val="22"/>
                <w:lang w:bidi="fa-IR"/>
              </w:rPr>
              <w:t>Laissez-faire</w:t>
            </w:r>
            <w:r w:rsidRPr="003F022D">
              <w:rPr>
                <w:rFonts w:cs="B Nazanin" w:hint="cs"/>
                <w:sz w:val="22"/>
                <w:szCs w:val="22"/>
                <w:rtl/>
                <w:lang w:bidi="fa-IR"/>
              </w:rPr>
              <w:t xml:space="preserve"> پرداخته:</w:t>
            </w:r>
          </w:p>
          <w:p w:rsidR="00A932DF" w:rsidRPr="003F022D" w:rsidRDefault="00A932DF" w:rsidP="00033AD0">
            <w:pPr>
              <w:bidi/>
              <w:ind w:left="227" w:hanging="227"/>
              <w:jc w:val="both"/>
              <w:rPr>
                <w:rFonts w:cs="B Nazanin"/>
                <w:sz w:val="22"/>
                <w:szCs w:val="22"/>
                <w:rtl/>
                <w:lang w:bidi="fa-IR"/>
              </w:rPr>
            </w:pPr>
            <w:r w:rsidRPr="003F022D">
              <w:rPr>
                <w:rFonts w:cs="B Nazanin" w:hint="cs"/>
                <w:sz w:val="22"/>
                <w:szCs w:val="22"/>
                <w:rtl/>
                <w:lang w:bidi="fa-IR"/>
              </w:rPr>
              <w:t xml:space="preserve">1) </w:t>
            </w:r>
            <w:r w:rsidRPr="003F022D">
              <w:rPr>
                <w:rFonts w:cs="B Nazanin"/>
                <w:sz w:val="22"/>
                <w:szCs w:val="22"/>
                <w:lang w:bidi="fa-IR"/>
              </w:rPr>
              <w:t>Transformational</w:t>
            </w:r>
            <w:r w:rsidRPr="003F022D">
              <w:rPr>
                <w:rFonts w:cs="B Nazanin" w:hint="cs"/>
                <w:sz w:val="22"/>
                <w:szCs w:val="22"/>
                <w:rtl/>
                <w:lang w:bidi="fa-IR"/>
              </w:rPr>
              <w:t xml:space="preserve">: الهام انگیزه در مخاطب، استفاده از تحریکات فکری، نفوذ ایده آل، و آگاهی نسبت به تغییرات. </w:t>
            </w:r>
          </w:p>
          <w:p w:rsidR="00A932DF" w:rsidRPr="003F022D" w:rsidRDefault="00A932DF" w:rsidP="00033AD0">
            <w:pPr>
              <w:bidi/>
              <w:ind w:left="227" w:hanging="227"/>
              <w:jc w:val="both"/>
              <w:rPr>
                <w:rFonts w:cs="B Nazanin"/>
                <w:sz w:val="22"/>
                <w:szCs w:val="22"/>
                <w:rtl/>
                <w:lang w:bidi="fa-IR"/>
              </w:rPr>
            </w:pPr>
            <w:r w:rsidRPr="003F022D">
              <w:rPr>
                <w:rFonts w:cs="B Nazanin" w:hint="cs"/>
                <w:sz w:val="22"/>
                <w:szCs w:val="22"/>
                <w:rtl/>
                <w:lang w:bidi="fa-IR"/>
              </w:rPr>
              <w:t xml:space="preserve">2) </w:t>
            </w:r>
            <w:r w:rsidRPr="003F022D">
              <w:rPr>
                <w:rFonts w:cs="B Nazanin"/>
                <w:sz w:val="22"/>
                <w:szCs w:val="22"/>
                <w:lang w:bidi="fa-IR"/>
              </w:rPr>
              <w:t>Transactional</w:t>
            </w:r>
            <w:r w:rsidRPr="003F022D">
              <w:rPr>
                <w:rFonts w:cs="B Nazanin" w:hint="cs"/>
                <w:sz w:val="22"/>
                <w:szCs w:val="22"/>
                <w:rtl/>
                <w:lang w:bidi="fa-IR"/>
              </w:rPr>
              <w:t>: اعطای پاداش و تشویق و مدیریت توسط اعتراض (</w:t>
            </w:r>
            <w:r w:rsidRPr="003F022D">
              <w:rPr>
                <w:rFonts w:cs="B Nazanin"/>
                <w:sz w:val="22"/>
                <w:szCs w:val="22"/>
                <w:lang w:bidi="fa-IR"/>
              </w:rPr>
              <w:t>Management by exception</w:t>
            </w:r>
            <w:r w:rsidRPr="003F022D">
              <w:rPr>
                <w:rFonts w:cs="B Nazanin" w:hint="cs"/>
                <w:sz w:val="22"/>
                <w:szCs w:val="22"/>
                <w:rtl/>
                <w:lang w:bidi="fa-IR"/>
              </w:rPr>
              <w:t xml:space="preserve">) . </w:t>
            </w:r>
          </w:p>
          <w:p w:rsidR="00A932DF" w:rsidRPr="003F022D" w:rsidRDefault="00A932DF" w:rsidP="00033AD0">
            <w:pPr>
              <w:bidi/>
              <w:ind w:left="227" w:hanging="227"/>
              <w:jc w:val="both"/>
              <w:rPr>
                <w:rFonts w:cs="B Nazanin"/>
                <w:sz w:val="22"/>
                <w:szCs w:val="22"/>
                <w:rtl/>
                <w:lang w:bidi="fa-IR"/>
              </w:rPr>
            </w:pPr>
            <w:r w:rsidRPr="003F022D">
              <w:rPr>
                <w:rFonts w:cs="B Nazanin" w:hint="cs"/>
                <w:sz w:val="22"/>
                <w:szCs w:val="22"/>
                <w:rtl/>
                <w:lang w:bidi="fa-IR"/>
              </w:rPr>
              <w:t xml:space="preserve">3) </w:t>
            </w:r>
            <w:r w:rsidRPr="003F022D">
              <w:rPr>
                <w:rFonts w:cs="B Nazanin"/>
                <w:sz w:val="22"/>
                <w:szCs w:val="22"/>
                <w:lang w:bidi="fa-IR"/>
              </w:rPr>
              <w:t>Laissez-faire</w:t>
            </w:r>
            <w:r w:rsidRPr="003F022D">
              <w:rPr>
                <w:rFonts w:cs="B Nazanin" w:hint="cs"/>
                <w:sz w:val="22"/>
                <w:szCs w:val="22"/>
                <w:rtl/>
                <w:lang w:bidi="fa-IR"/>
              </w:rPr>
              <w:t>: عدم تصمیم گیری مستقل، واگذاری مسئولیت ها و بی تفاوتی نسبت به نیازها .</w:t>
            </w:r>
          </w:p>
        </w:tc>
        <w:tc>
          <w:tcPr>
            <w:tcW w:w="959" w:type="dxa"/>
          </w:tcPr>
          <w:p w:rsidR="00A932DF" w:rsidRPr="003F022D" w:rsidRDefault="00A932DF" w:rsidP="000B0D0D">
            <w:pPr>
              <w:bidi/>
              <w:jc w:val="center"/>
              <w:rPr>
                <w:rFonts w:cs="B Nazanin"/>
                <w:sz w:val="20"/>
                <w:szCs w:val="20"/>
                <w:rtl/>
                <w:lang w:bidi="fa-IR"/>
              </w:rPr>
            </w:pPr>
            <w:r w:rsidRPr="003F022D">
              <w:rPr>
                <w:rFonts w:cs="B Nazanin"/>
                <w:sz w:val="20"/>
                <w:szCs w:val="20"/>
                <w:lang w:bidi="fa-IR"/>
              </w:rPr>
              <w:t>Sadeghi &amp; Pihie, 2012</w:t>
            </w:r>
          </w:p>
        </w:tc>
      </w:tr>
      <w:tr w:rsidR="00A932DF" w:rsidRPr="003F022D" w:rsidTr="000B0D0D">
        <w:tc>
          <w:tcPr>
            <w:tcW w:w="8328" w:type="dxa"/>
          </w:tcPr>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الف) نتایج بررسی تاثیر رهبری تحول آفرین و به کارگیری سیستم جبران بر رضایت شغلی مشخص نمود که:</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1) آزمون </w:t>
            </w:r>
            <w:r w:rsidRPr="003F022D">
              <w:rPr>
                <w:rFonts w:cs="B Nazanin"/>
                <w:sz w:val="22"/>
                <w:szCs w:val="22"/>
                <w:lang w:bidi="fa-IR"/>
              </w:rPr>
              <w:t>t</w:t>
            </w:r>
            <w:r w:rsidRPr="003F022D">
              <w:rPr>
                <w:rFonts w:cs="B Nazanin" w:hint="cs"/>
                <w:sz w:val="22"/>
                <w:szCs w:val="22"/>
                <w:rtl/>
                <w:lang w:bidi="fa-IR"/>
              </w:rPr>
              <w:t xml:space="preserve"> متغیرهای رهبری تحول آفرین و سیستم جبران بر رضایت شغلی مدرسان معنی دار به دست آمد.</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2) آزمون </w:t>
            </w:r>
            <w:r w:rsidRPr="003F022D">
              <w:rPr>
                <w:rFonts w:cs="B Nazanin"/>
                <w:sz w:val="22"/>
                <w:szCs w:val="22"/>
                <w:lang w:bidi="fa-IR"/>
              </w:rPr>
              <w:t>f</w:t>
            </w:r>
            <w:r w:rsidRPr="003F022D">
              <w:rPr>
                <w:rFonts w:cs="B Nazanin" w:hint="cs"/>
                <w:sz w:val="22"/>
                <w:szCs w:val="22"/>
                <w:rtl/>
                <w:lang w:bidi="fa-IR"/>
              </w:rPr>
              <w:t xml:space="preserve"> بین رهبری تحول آفرین و متغیر سیستم جبران نیز معنی دارد در آمد.</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3) 65% تغییرات رضایت شغلی مدرسان، توسط سبک رهبری تحول آفرین و سیستم جبران شرح داده می شوند.</w:t>
            </w:r>
          </w:p>
          <w:p w:rsidR="008F6C0B" w:rsidRPr="003F022D" w:rsidRDefault="00A932DF" w:rsidP="008F6C0B">
            <w:pPr>
              <w:bidi/>
              <w:ind w:left="227" w:hanging="227"/>
              <w:jc w:val="both"/>
              <w:rPr>
                <w:rFonts w:cs="B Nazanin"/>
                <w:sz w:val="22"/>
                <w:szCs w:val="22"/>
                <w:rtl/>
                <w:lang w:bidi="fa-IR"/>
              </w:rPr>
            </w:pPr>
            <w:r w:rsidRPr="003F022D">
              <w:rPr>
                <w:rFonts w:cs="B Nazanin" w:hint="cs"/>
                <w:sz w:val="22"/>
                <w:szCs w:val="22"/>
                <w:rtl/>
                <w:lang w:bidi="fa-IR"/>
              </w:rPr>
              <w:t>ب) در مورد تاثیر رهبری تحول آفرین، سیستم جبرا</w:t>
            </w:r>
            <w:r w:rsidR="008F6C0B" w:rsidRPr="003F022D">
              <w:rPr>
                <w:rFonts w:cs="B Nazanin" w:hint="cs"/>
                <w:sz w:val="22"/>
                <w:szCs w:val="22"/>
                <w:rtl/>
                <w:lang w:bidi="fa-IR"/>
              </w:rPr>
              <w:t>ن و رضایت شغلی بر عملکرد مدرسان:</w:t>
            </w:r>
          </w:p>
          <w:p w:rsidR="00A932DF" w:rsidRPr="003F022D" w:rsidRDefault="00A932DF" w:rsidP="008F6C0B">
            <w:pPr>
              <w:bidi/>
              <w:ind w:left="227" w:hanging="227"/>
              <w:jc w:val="both"/>
              <w:rPr>
                <w:rFonts w:cs="B Nazanin"/>
                <w:sz w:val="22"/>
                <w:szCs w:val="22"/>
                <w:rtl/>
                <w:lang w:bidi="fa-IR"/>
              </w:rPr>
            </w:pPr>
            <w:r w:rsidRPr="003F022D">
              <w:rPr>
                <w:rFonts w:cs="B Nazanin" w:hint="cs"/>
                <w:sz w:val="22"/>
                <w:szCs w:val="22"/>
                <w:rtl/>
                <w:lang w:bidi="fa-IR"/>
              </w:rPr>
              <w:t xml:space="preserve">1) </w:t>
            </w:r>
            <w:r w:rsidRPr="003F022D">
              <w:rPr>
                <w:rFonts w:cs="B Nazanin"/>
                <w:sz w:val="22"/>
                <w:szCs w:val="22"/>
                <w:lang w:bidi="fa-IR"/>
              </w:rPr>
              <w:t>t value</w:t>
            </w:r>
            <w:r w:rsidRPr="003F022D">
              <w:rPr>
                <w:rFonts w:cs="B Nazanin" w:hint="cs"/>
                <w:sz w:val="22"/>
                <w:szCs w:val="22"/>
                <w:rtl/>
                <w:lang w:bidi="fa-IR"/>
              </w:rPr>
              <w:t xml:space="preserve"> متغیر رهبری تحول آفرین بر عملکرد شغلی مدیران معنی دارد به دست آمد.</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2) </w:t>
            </w:r>
            <w:r w:rsidRPr="003F022D">
              <w:rPr>
                <w:rFonts w:cs="B Nazanin"/>
                <w:sz w:val="22"/>
                <w:szCs w:val="22"/>
                <w:lang w:bidi="fa-IR"/>
              </w:rPr>
              <w:t>t value</w:t>
            </w:r>
            <w:r w:rsidRPr="003F022D">
              <w:rPr>
                <w:rFonts w:cs="B Nazanin" w:hint="cs"/>
                <w:sz w:val="22"/>
                <w:szCs w:val="22"/>
                <w:rtl/>
                <w:lang w:bidi="fa-IR"/>
              </w:rPr>
              <w:t xml:space="preserve"> متغیر سیستم جبران بر عملکرد شغلی مدرسان معنی دار به دست آمد.</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3) </w:t>
            </w:r>
            <w:r w:rsidRPr="003F022D">
              <w:rPr>
                <w:rFonts w:cs="B Nazanin"/>
                <w:sz w:val="22"/>
                <w:szCs w:val="22"/>
                <w:lang w:bidi="fa-IR"/>
              </w:rPr>
              <w:t>t value</w:t>
            </w:r>
            <w:r w:rsidRPr="003F022D">
              <w:rPr>
                <w:rFonts w:cs="B Nazanin" w:hint="cs"/>
                <w:sz w:val="22"/>
                <w:szCs w:val="22"/>
                <w:rtl/>
                <w:lang w:bidi="fa-IR"/>
              </w:rPr>
              <w:t xml:space="preserve"> متغیر رضایت شغلی بر عملکرد شغلی مدرسان معنی دار به دست آمد. </w:t>
            </w:r>
          </w:p>
          <w:p w:rsidR="00A932DF" w:rsidRPr="003F022D" w:rsidRDefault="004C42FC" w:rsidP="00DE6F61">
            <w:pPr>
              <w:bidi/>
              <w:ind w:left="227" w:hanging="227"/>
              <w:jc w:val="both"/>
              <w:rPr>
                <w:rFonts w:cs="B Nazanin"/>
                <w:sz w:val="22"/>
                <w:szCs w:val="22"/>
                <w:lang w:bidi="fa-IR"/>
              </w:rPr>
            </w:pPr>
            <w:r w:rsidRPr="003F022D">
              <w:rPr>
                <w:rFonts w:cs="B Nazanin" w:hint="cs"/>
                <w:sz w:val="22"/>
                <w:szCs w:val="22"/>
                <w:rtl/>
                <w:lang w:bidi="fa-IR"/>
              </w:rPr>
              <w:t>4</w:t>
            </w:r>
            <w:r w:rsidR="00A932DF" w:rsidRPr="003F022D">
              <w:rPr>
                <w:rFonts w:cs="B Nazanin" w:hint="cs"/>
                <w:sz w:val="22"/>
                <w:szCs w:val="22"/>
                <w:rtl/>
                <w:lang w:bidi="fa-IR"/>
              </w:rPr>
              <w:t>) 77% تغییرات عملکرد شغلی مدرسان توسط سبک رهبری، سیستم جبران و رضایت شغلی شرح داده شده است.</w:t>
            </w:r>
          </w:p>
        </w:tc>
        <w:tc>
          <w:tcPr>
            <w:tcW w:w="959" w:type="dxa"/>
          </w:tcPr>
          <w:p w:rsidR="00A932DF" w:rsidRPr="003F022D" w:rsidRDefault="00A932DF" w:rsidP="000B0D0D">
            <w:pPr>
              <w:bidi/>
              <w:jc w:val="center"/>
              <w:rPr>
                <w:rFonts w:cs="B Nazanin"/>
                <w:sz w:val="20"/>
                <w:szCs w:val="20"/>
                <w:rtl/>
                <w:lang w:bidi="fa-IR"/>
              </w:rPr>
            </w:pPr>
            <w:r w:rsidRPr="003F022D">
              <w:rPr>
                <w:rFonts w:cs="B Nazanin"/>
                <w:sz w:val="20"/>
                <w:szCs w:val="20"/>
                <w:lang w:bidi="fa-IR"/>
              </w:rPr>
              <w:t>Wiratmadja etal., 2008</w:t>
            </w:r>
          </w:p>
        </w:tc>
      </w:tr>
      <w:tr w:rsidR="00A932DF" w:rsidRPr="003F022D" w:rsidTr="000B0D0D">
        <w:tc>
          <w:tcPr>
            <w:tcW w:w="8328" w:type="dxa"/>
          </w:tcPr>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نتایج این تحقیق منجر به شناسائی یکسری سازه های شخصیتی و عوامل رفتاری اثر گذار بر رهبری تحول آفرین شد:</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1) سازه های شخصیتی: استقلال در کسب تجربه، برونگرائی، قابلیت توافق پذیری، عصبیت، و هوشمندی.</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2) عوامل رفتاری: انصاف، غیر فعال، فعال، پاداش، توجه، محرک، انگیزش و تاثیر </w:t>
            </w:r>
          </w:p>
        </w:tc>
        <w:tc>
          <w:tcPr>
            <w:tcW w:w="959" w:type="dxa"/>
          </w:tcPr>
          <w:p w:rsidR="00A932DF" w:rsidRPr="003F022D" w:rsidRDefault="004177F6" w:rsidP="000B0D0D">
            <w:pPr>
              <w:rPr>
                <w:rFonts w:cs="B Nazanin"/>
                <w:sz w:val="20"/>
                <w:szCs w:val="20"/>
                <w:rtl/>
                <w:lang w:bidi="fa-IR"/>
              </w:rPr>
            </w:pPr>
            <w:r w:rsidRPr="003F022D">
              <w:rPr>
                <w:rFonts w:cs="B Nazanin" w:hint="cs"/>
                <w:sz w:val="20"/>
                <w:szCs w:val="20"/>
                <w:rtl/>
                <w:lang w:bidi="fa-IR"/>
              </w:rPr>
              <w:t>مومنی و همکاران، 1382</w:t>
            </w:r>
          </w:p>
        </w:tc>
      </w:tr>
      <w:tr w:rsidR="00A932DF" w:rsidRPr="003F022D" w:rsidTr="000B0D0D">
        <w:tc>
          <w:tcPr>
            <w:tcW w:w="8328" w:type="dxa"/>
          </w:tcPr>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 نتایج منجر به شناسائی 4 وجه یادگیری تحول آفرین بر اساس تئوری های مزیرو و هربرتز شد. این 4 وجه عبارتند از : </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1) استفاده از تجربیات غیر متناجس و ناهمگون برای یادگیری به اعتقاد 73% دانشجویان</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2) عمل /</w:t>
            </w:r>
            <w:r w:rsidRPr="003F022D">
              <w:rPr>
                <w:rFonts w:cs="B Nazanin"/>
                <w:sz w:val="22"/>
                <w:szCs w:val="22"/>
                <w:lang w:bidi="fa-IR"/>
              </w:rPr>
              <w:t>action</w:t>
            </w:r>
            <w:r w:rsidRPr="003F022D">
              <w:rPr>
                <w:rFonts w:cs="B Nazanin" w:hint="cs"/>
                <w:sz w:val="22"/>
                <w:szCs w:val="22"/>
                <w:rtl/>
                <w:lang w:bidi="fa-IR"/>
              </w:rPr>
              <w:t xml:space="preserve">: 35% دانشجویان آن را در رفتارها یشان برای یادگیری به کار می بردند </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3) تفکر انتقادی: 43% دانشجویان بیان داشتند که آن را برای یادگیری به کار می گیرند و </w:t>
            </w:r>
          </w:p>
          <w:p w:rsidR="00A932DF" w:rsidRPr="003F022D" w:rsidRDefault="00A932DF" w:rsidP="00DE6F61">
            <w:pPr>
              <w:bidi/>
              <w:ind w:left="227" w:hanging="227"/>
              <w:jc w:val="both"/>
              <w:rPr>
                <w:rFonts w:cs="B Nazanin"/>
                <w:sz w:val="22"/>
                <w:szCs w:val="22"/>
                <w:lang w:bidi="fa-IR"/>
              </w:rPr>
            </w:pPr>
            <w:r w:rsidRPr="003F022D">
              <w:rPr>
                <w:rFonts w:cs="B Nazanin" w:hint="cs"/>
                <w:sz w:val="22"/>
                <w:szCs w:val="22"/>
                <w:rtl/>
                <w:lang w:bidi="fa-IR"/>
              </w:rPr>
              <w:t>4) مکالمات منطقی: مورد تجربه 47% از دانشجویان واقع شده بود.</w:t>
            </w:r>
          </w:p>
        </w:tc>
        <w:tc>
          <w:tcPr>
            <w:tcW w:w="959" w:type="dxa"/>
          </w:tcPr>
          <w:p w:rsidR="00A932DF" w:rsidRPr="003F022D" w:rsidRDefault="00A932DF" w:rsidP="000B0D0D">
            <w:pPr>
              <w:bidi/>
              <w:jc w:val="center"/>
              <w:rPr>
                <w:rFonts w:cs="B Nazanin"/>
                <w:sz w:val="20"/>
                <w:szCs w:val="20"/>
                <w:lang w:bidi="fa-IR"/>
              </w:rPr>
            </w:pPr>
            <w:r w:rsidRPr="003F022D">
              <w:rPr>
                <w:rFonts w:cs="B Nazanin"/>
                <w:sz w:val="20"/>
                <w:szCs w:val="20"/>
                <w:lang w:bidi="fa-IR"/>
              </w:rPr>
              <w:t>Glisczinski, 2007</w:t>
            </w:r>
          </w:p>
        </w:tc>
      </w:tr>
      <w:tr w:rsidR="00A932DF" w:rsidRPr="003F022D" w:rsidTr="000B0D0D">
        <w:tc>
          <w:tcPr>
            <w:tcW w:w="8328" w:type="dxa"/>
          </w:tcPr>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w:t>
            </w:r>
            <w:r w:rsidRPr="003F022D">
              <w:rPr>
                <w:rFonts w:cs="B Nazanin"/>
                <w:sz w:val="22"/>
                <w:szCs w:val="22"/>
                <w:lang w:bidi="fa-IR"/>
              </w:rPr>
              <w:t xml:space="preserve"> </w:t>
            </w:r>
            <w:r w:rsidRPr="003F022D">
              <w:rPr>
                <w:rFonts w:cs="B Nazanin" w:hint="cs"/>
                <w:sz w:val="22"/>
                <w:szCs w:val="22"/>
                <w:rtl/>
                <w:lang w:bidi="fa-IR"/>
              </w:rPr>
              <w:t>این تحقیق چشم انداز سیاسی تحول در آموزش عالی انگلستان را در 5 حوزه اساسی خلاصه نمود که عبارت بودند از:</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1) تواناسازی مؤسسات آموزشی جهت مواجه شدن با نیازهای یادگیرندگان </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2) حمایت از مؤسسات جهت اجرای برنامه ریزی استراتژیک و مدیریت پروسه ها </w:t>
            </w:r>
          </w:p>
          <w:p w:rsidR="00A932DF" w:rsidRPr="003F022D" w:rsidRDefault="00A932DF" w:rsidP="00DE6F61">
            <w:pPr>
              <w:bidi/>
              <w:ind w:left="227" w:hanging="227"/>
              <w:jc w:val="both"/>
              <w:rPr>
                <w:rFonts w:cs="B Nazanin"/>
                <w:sz w:val="22"/>
                <w:szCs w:val="22"/>
                <w:rtl/>
                <w:lang w:bidi="fa-IR"/>
              </w:rPr>
            </w:pPr>
            <w:r w:rsidRPr="003F022D">
              <w:rPr>
                <w:rFonts w:cs="B Nazanin" w:hint="cs"/>
                <w:sz w:val="22"/>
                <w:szCs w:val="22"/>
                <w:rtl/>
                <w:lang w:bidi="fa-IR"/>
              </w:rPr>
              <w:t xml:space="preserve">3) انجام تحقیقات در زمینه یادگیری و نوآوری </w:t>
            </w:r>
          </w:p>
          <w:p w:rsidR="00A932DF" w:rsidRPr="003F022D" w:rsidRDefault="00A932DF" w:rsidP="008F6C0B">
            <w:pPr>
              <w:bidi/>
              <w:ind w:left="227" w:hanging="227"/>
              <w:jc w:val="both"/>
              <w:rPr>
                <w:rFonts w:cs="B Nazanin"/>
                <w:sz w:val="22"/>
                <w:szCs w:val="22"/>
                <w:lang w:bidi="fa-IR"/>
              </w:rPr>
            </w:pPr>
            <w:r w:rsidRPr="003F022D">
              <w:rPr>
                <w:rFonts w:cs="B Nazanin" w:hint="cs"/>
                <w:sz w:val="22"/>
                <w:szCs w:val="22"/>
                <w:rtl/>
                <w:lang w:bidi="fa-IR"/>
              </w:rPr>
              <w:t>4)</w:t>
            </w:r>
            <w:r w:rsidR="004C42FC" w:rsidRPr="003F022D">
              <w:rPr>
                <w:rFonts w:cs="B Nazanin" w:hint="cs"/>
                <w:sz w:val="22"/>
                <w:szCs w:val="22"/>
                <w:rtl/>
                <w:lang w:bidi="fa-IR"/>
              </w:rPr>
              <w:t xml:space="preserve"> حمایت از یادگیری مادام العمر و 5) </w:t>
            </w:r>
            <w:r w:rsidRPr="003F022D">
              <w:rPr>
                <w:rFonts w:cs="B Nazanin" w:hint="cs"/>
                <w:sz w:val="22"/>
                <w:szCs w:val="22"/>
                <w:rtl/>
                <w:lang w:bidi="fa-IR"/>
              </w:rPr>
              <w:t>حمایت از آموزش عالی جهت استفا</w:t>
            </w:r>
            <w:r w:rsidR="008F6C0B" w:rsidRPr="003F022D">
              <w:rPr>
                <w:rFonts w:cs="B Nazanin" w:hint="cs"/>
                <w:sz w:val="22"/>
                <w:szCs w:val="22"/>
                <w:rtl/>
                <w:lang w:bidi="fa-IR"/>
              </w:rPr>
              <w:t>د</w:t>
            </w:r>
            <w:r w:rsidRPr="003F022D">
              <w:rPr>
                <w:rFonts w:cs="B Nazanin" w:hint="cs"/>
                <w:sz w:val="22"/>
                <w:szCs w:val="22"/>
                <w:rtl/>
                <w:lang w:bidi="fa-IR"/>
              </w:rPr>
              <w:t xml:space="preserve">ه مناسب از تکنولوژی جهت </w:t>
            </w:r>
            <w:r w:rsidRPr="003F022D">
              <w:rPr>
                <w:rFonts w:cs="B Nazanin"/>
                <w:sz w:val="22"/>
                <w:szCs w:val="22"/>
                <w:lang w:bidi="fa-IR"/>
              </w:rPr>
              <w:t>e-learning</w:t>
            </w:r>
            <w:r w:rsidRPr="003F022D">
              <w:rPr>
                <w:rFonts w:cs="B Nazanin" w:hint="cs"/>
                <w:sz w:val="22"/>
                <w:szCs w:val="22"/>
                <w:rtl/>
                <w:lang w:bidi="fa-IR"/>
              </w:rPr>
              <w:t xml:space="preserve">. </w:t>
            </w:r>
          </w:p>
        </w:tc>
        <w:tc>
          <w:tcPr>
            <w:tcW w:w="959" w:type="dxa"/>
          </w:tcPr>
          <w:p w:rsidR="00A932DF" w:rsidRPr="003F022D" w:rsidRDefault="00A932DF" w:rsidP="000B0D0D">
            <w:pPr>
              <w:bidi/>
              <w:jc w:val="center"/>
              <w:rPr>
                <w:rFonts w:cs="B Nazanin"/>
                <w:sz w:val="20"/>
                <w:szCs w:val="20"/>
                <w:rtl/>
                <w:lang w:bidi="fa-IR"/>
              </w:rPr>
            </w:pPr>
            <w:r w:rsidRPr="003F022D">
              <w:rPr>
                <w:rFonts w:cs="B Nazanin"/>
                <w:sz w:val="20"/>
                <w:szCs w:val="20"/>
                <w:lang w:bidi="fa-IR"/>
              </w:rPr>
              <w:t>Mayes, etal., 2009</w:t>
            </w:r>
          </w:p>
        </w:tc>
      </w:tr>
      <w:tr w:rsidR="004C42FC" w:rsidRPr="003F022D" w:rsidTr="000B0D0D">
        <w:tc>
          <w:tcPr>
            <w:tcW w:w="8328" w:type="dxa"/>
          </w:tcPr>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lastRenderedPageBreak/>
              <w:t xml:space="preserve">-الف) این تحقیق به بررسی رهیافت </w:t>
            </w:r>
            <w:r w:rsidRPr="003F022D">
              <w:rPr>
                <w:rFonts w:cs="B Nazanin"/>
                <w:sz w:val="22"/>
                <w:szCs w:val="22"/>
                <w:lang w:bidi="fa-IR"/>
              </w:rPr>
              <w:t>Learning by Development</w:t>
            </w:r>
            <w:r w:rsidRPr="003F022D">
              <w:rPr>
                <w:rFonts w:cs="B Nazanin" w:hint="cs"/>
                <w:sz w:val="22"/>
                <w:szCs w:val="22"/>
                <w:rtl/>
                <w:lang w:bidi="fa-IR"/>
              </w:rPr>
              <w:t xml:space="preserve"> پرداخت و عناصر 5 گانه تاثیر گذار بر آن را معرفی نمود که عبارتند از اعتبار، سندیت، مشارکت، سرشت تجربی، تحقیق مداری و خلاقیت.</w:t>
            </w:r>
          </w:p>
          <w:p w:rsidR="004C42FC" w:rsidRPr="003F022D" w:rsidRDefault="004C42FC" w:rsidP="00DE6F61">
            <w:pPr>
              <w:bidi/>
              <w:ind w:left="227" w:hanging="227"/>
              <w:jc w:val="both"/>
              <w:rPr>
                <w:rFonts w:cs="B Nazanin"/>
                <w:sz w:val="22"/>
                <w:szCs w:val="22"/>
                <w:lang w:bidi="fa-IR"/>
              </w:rPr>
            </w:pPr>
            <w:r w:rsidRPr="003F022D">
              <w:rPr>
                <w:rFonts w:cs="B Nazanin" w:hint="cs"/>
                <w:sz w:val="22"/>
                <w:szCs w:val="22"/>
                <w:rtl/>
                <w:lang w:bidi="fa-IR"/>
              </w:rPr>
              <w:t xml:space="preserve">ب) همچنین در مورد توسعه صلاحیت ها و پیشرفت یادگیری از طریق مدل </w:t>
            </w:r>
            <w:r w:rsidRPr="003F022D">
              <w:rPr>
                <w:rFonts w:cs="B Nazanin"/>
                <w:sz w:val="22"/>
                <w:szCs w:val="22"/>
                <w:lang w:bidi="fa-IR"/>
              </w:rPr>
              <w:t>Lbd</w:t>
            </w:r>
            <w:r w:rsidRPr="003F022D">
              <w:rPr>
                <w:rFonts w:cs="B Nazanin" w:hint="cs"/>
                <w:sz w:val="22"/>
                <w:szCs w:val="22"/>
                <w:rtl/>
                <w:lang w:bidi="fa-IR"/>
              </w:rPr>
              <w:t xml:space="preserve"> بیان نمود که معلم تحول آفرین باید دائم کوشش داشته باشد تا به موفقیت برسد، برنامه ریزی با کیفیت بالا داشته باشد و ارزشیابی تدریس را در دستور توسعه صلاحیت خود قرار دهد.</w:t>
            </w:r>
          </w:p>
        </w:tc>
        <w:tc>
          <w:tcPr>
            <w:tcW w:w="959" w:type="dxa"/>
          </w:tcPr>
          <w:p w:rsidR="004C42FC" w:rsidRPr="003F022D" w:rsidRDefault="004C42FC" w:rsidP="000B0D0D">
            <w:pPr>
              <w:bidi/>
              <w:jc w:val="center"/>
              <w:rPr>
                <w:rFonts w:cs="B Nazanin"/>
                <w:sz w:val="20"/>
                <w:szCs w:val="20"/>
                <w:rtl/>
                <w:lang w:bidi="fa-IR"/>
              </w:rPr>
            </w:pPr>
            <w:r w:rsidRPr="003F022D">
              <w:rPr>
                <w:rFonts w:cs="B Nazanin"/>
                <w:sz w:val="20"/>
                <w:szCs w:val="20"/>
                <w:lang w:bidi="fa-IR"/>
              </w:rPr>
              <w:t>Kallioinen, 2009</w:t>
            </w:r>
          </w:p>
        </w:tc>
      </w:tr>
      <w:tr w:rsidR="004C42FC" w:rsidRPr="003F022D" w:rsidTr="000B0D0D">
        <w:tc>
          <w:tcPr>
            <w:tcW w:w="8328" w:type="dxa"/>
          </w:tcPr>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این تحقیق به معرفی مفهوم صلاحیت پرداخته و تفکرات موجود پیرامون یادگیری تحول آفرین را بیان می کند. همین طور یکسری پیشنهادات را در رابطه با یادگیری تحول آفرین در مؤسسات آموزش عالی بیان می دارد.</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1) تعریف صلاحیت: ترکیبی از مهارت ها و توانائی ها و دانش مورد نیاز در انجام وظایف می داند.</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2) 2 طرز تفکر در مورد یادگیری تحول آفرین: الف- عقل گرایان ب-  </w:t>
            </w:r>
            <w:r w:rsidRPr="003F022D">
              <w:rPr>
                <w:rFonts w:cs="B Nazanin"/>
                <w:sz w:val="22"/>
                <w:szCs w:val="22"/>
                <w:lang w:bidi="fa-IR"/>
              </w:rPr>
              <w:t>Psycho-socialists</w:t>
            </w:r>
          </w:p>
          <w:p w:rsidR="004C42FC" w:rsidRPr="003F022D" w:rsidRDefault="004C42FC" w:rsidP="008F6C0B">
            <w:pPr>
              <w:bidi/>
              <w:ind w:left="227" w:hanging="227"/>
              <w:jc w:val="both"/>
              <w:rPr>
                <w:rFonts w:cs="B Nazanin"/>
                <w:sz w:val="22"/>
                <w:szCs w:val="22"/>
                <w:lang w:bidi="fa-IR"/>
              </w:rPr>
            </w:pPr>
            <w:r w:rsidRPr="003F022D">
              <w:rPr>
                <w:rFonts w:cs="B Nazanin" w:hint="cs"/>
                <w:sz w:val="22"/>
                <w:szCs w:val="22"/>
                <w:rtl/>
                <w:lang w:bidi="fa-IR"/>
              </w:rPr>
              <w:t>3) پیشنهادات: شکستن وابستگی ها و استقلال افراد در کسب دستاوردها، امکان پذیری رویارویی با چالش های موجود</w:t>
            </w:r>
            <w:r w:rsidR="008F6C0B" w:rsidRPr="003F022D">
              <w:rPr>
                <w:rFonts w:cs="B Nazanin" w:hint="cs"/>
                <w:sz w:val="22"/>
                <w:szCs w:val="22"/>
                <w:rtl/>
                <w:lang w:bidi="fa-IR"/>
              </w:rPr>
              <w:t>.</w:t>
            </w:r>
          </w:p>
        </w:tc>
        <w:tc>
          <w:tcPr>
            <w:tcW w:w="959" w:type="dxa"/>
          </w:tcPr>
          <w:p w:rsidR="004C42FC" w:rsidRPr="003F022D" w:rsidRDefault="004C42FC" w:rsidP="000B0D0D">
            <w:pPr>
              <w:bidi/>
              <w:jc w:val="center"/>
              <w:rPr>
                <w:rFonts w:cs="B Nazanin"/>
                <w:sz w:val="20"/>
                <w:szCs w:val="20"/>
                <w:rtl/>
                <w:lang w:bidi="fa-IR"/>
              </w:rPr>
            </w:pPr>
            <w:r w:rsidRPr="003F022D">
              <w:rPr>
                <w:rFonts w:cs="B Nazanin"/>
                <w:sz w:val="20"/>
                <w:szCs w:val="20"/>
                <w:lang w:bidi="fa-IR"/>
              </w:rPr>
              <w:t>Newton, 2010</w:t>
            </w:r>
          </w:p>
        </w:tc>
      </w:tr>
      <w:tr w:rsidR="004C42FC" w:rsidRPr="003F022D" w:rsidTr="000B0D0D">
        <w:tc>
          <w:tcPr>
            <w:tcW w:w="8328" w:type="dxa"/>
          </w:tcPr>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 هدف این مقاله آگاهی از پویائی فرهنگی، تعاملات و توانائی های معلمان در زمینه طراحی فرهنگی غنی و ارائه تجربیات یادگیری در 7 دانشکده بود. نتایج حاکی از این بود که  تعداد کمی از دانشکده ها دانشجویان خود را برای کار و زندگی مطابق اجتماع جهانی آماده کرده اند. </w:t>
            </w:r>
          </w:p>
        </w:tc>
        <w:tc>
          <w:tcPr>
            <w:tcW w:w="959" w:type="dxa"/>
          </w:tcPr>
          <w:p w:rsidR="004C42FC" w:rsidRPr="003F022D" w:rsidRDefault="004C42FC" w:rsidP="000B0D0D">
            <w:pPr>
              <w:bidi/>
              <w:jc w:val="center"/>
              <w:rPr>
                <w:rFonts w:cs="B Nazanin"/>
                <w:sz w:val="20"/>
                <w:szCs w:val="20"/>
                <w:rtl/>
                <w:lang w:bidi="fa-IR"/>
              </w:rPr>
            </w:pPr>
            <w:r w:rsidRPr="003F022D">
              <w:rPr>
                <w:rFonts w:cs="B Nazanin"/>
                <w:sz w:val="20"/>
                <w:szCs w:val="20"/>
                <w:lang w:bidi="fa-IR"/>
              </w:rPr>
              <w:t>Mayo &amp; Larke, 2006</w:t>
            </w:r>
          </w:p>
        </w:tc>
      </w:tr>
      <w:tr w:rsidR="004C42FC" w:rsidRPr="003F022D" w:rsidTr="000B0D0D">
        <w:tc>
          <w:tcPr>
            <w:tcW w:w="8328" w:type="dxa"/>
          </w:tcPr>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  این مقاله به بررسی نقش دانشجویان، فارغ التحصیلان و سیاست های مرتبط با تحول آموزشی در دانشگاه ها پرداخت. </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1) نقش دانشجویان: دانشجویان می توانند به عنوان یک منبع غنی از عقاید و دیدگاه ها باشند.</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2) نقش فارغ التحصیلان: در ایجاد شبکه های تسهیم دانش و عملی کردن مفاهیم یادگیری مادام العمر مؤثر هستند.</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3) سیاست های مرتبط با دانشجویان جهت تحول آموزشی: مشارکت در طرح ریزی محتوای برنامه ها، وسیع کردن بودجه، حمایت دولت، قدرتمند کردن سازمان های دانشجویی و ایجاد رهبر برای آنها.</w:t>
            </w:r>
          </w:p>
        </w:tc>
        <w:tc>
          <w:tcPr>
            <w:tcW w:w="959" w:type="dxa"/>
          </w:tcPr>
          <w:p w:rsidR="004C42FC" w:rsidRPr="003F022D" w:rsidRDefault="004C42FC" w:rsidP="000B0D0D">
            <w:pPr>
              <w:bidi/>
              <w:jc w:val="center"/>
              <w:rPr>
                <w:rFonts w:cs="B Nazanin"/>
                <w:sz w:val="20"/>
                <w:szCs w:val="20"/>
                <w:rtl/>
                <w:lang w:bidi="fa-IR"/>
              </w:rPr>
            </w:pPr>
            <w:r w:rsidRPr="003F022D">
              <w:rPr>
                <w:rFonts w:cs="B Nazanin"/>
                <w:sz w:val="20"/>
                <w:szCs w:val="20"/>
                <w:lang w:bidi="fa-IR"/>
              </w:rPr>
              <w:t>Banerj etal., 2006</w:t>
            </w:r>
          </w:p>
        </w:tc>
      </w:tr>
      <w:tr w:rsidR="004C42FC" w:rsidRPr="003F022D" w:rsidTr="000B0D0D">
        <w:tc>
          <w:tcPr>
            <w:tcW w:w="8328" w:type="dxa"/>
          </w:tcPr>
          <w:p w:rsidR="004C42FC" w:rsidRPr="003F022D" w:rsidRDefault="004C42FC" w:rsidP="00DE6F61">
            <w:pPr>
              <w:bidi/>
              <w:ind w:left="227" w:hanging="227"/>
              <w:jc w:val="both"/>
              <w:rPr>
                <w:rFonts w:cs="B Nazanin"/>
                <w:sz w:val="22"/>
                <w:szCs w:val="22"/>
                <w:lang w:bidi="fa-IR"/>
              </w:rPr>
            </w:pPr>
            <w:r w:rsidRPr="003F022D">
              <w:rPr>
                <w:rFonts w:cs="B Nazanin" w:hint="cs"/>
                <w:sz w:val="22"/>
                <w:szCs w:val="22"/>
                <w:rtl/>
                <w:lang w:bidi="fa-IR"/>
              </w:rPr>
              <w:t>- این مقاله تحولات نظام های آموزش عالی را با اشاره به 7 تغییر اساسی که به موازات تغییرات در عناصر نظام آموزشی اتفاق می افتد، بررسی می کند. همین طور این تحقیق مدلی جهت بهبود آموزش عالی که مشتمل بر 3 عنصر اصلی خط مشی مشی ها و سیاست گذاری ها، برنامه ها و فرایندها و ارتباطات و تعاملات است، را معرفی می دارد.</w:t>
            </w:r>
          </w:p>
        </w:tc>
        <w:tc>
          <w:tcPr>
            <w:tcW w:w="959" w:type="dxa"/>
          </w:tcPr>
          <w:p w:rsidR="004C42FC" w:rsidRPr="003F022D" w:rsidRDefault="004177F6" w:rsidP="004177F6">
            <w:pPr>
              <w:rPr>
                <w:rFonts w:cs="B Nazanin"/>
                <w:sz w:val="20"/>
                <w:szCs w:val="20"/>
                <w:lang w:bidi="fa-IR"/>
              </w:rPr>
            </w:pPr>
            <w:r w:rsidRPr="003F022D">
              <w:rPr>
                <w:rFonts w:cs="B Nazanin" w:hint="cs"/>
                <w:sz w:val="20"/>
                <w:szCs w:val="20"/>
                <w:rtl/>
                <w:lang w:bidi="fa-IR"/>
              </w:rPr>
              <w:t xml:space="preserve">خنیفر، </w:t>
            </w:r>
            <w:r w:rsidR="00A52B22" w:rsidRPr="003F022D">
              <w:rPr>
                <w:rFonts w:cs="B Nazanin" w:hint="cs"/>
                <w:sz w:val="20"/>
                <w:szCs w:val="20"/>
                <w:rtl/>
                <w:lang w:bidi="fa-IR"/>
              </w:rPr>
              <w:t>1385</w:t>
            </w:r>
          </w:p>
        </w:tc>
      </w:tr>
      <w:tr w:rsidR="004C42FC" w:rsidRPr="003F022D" w:rsidTr="000B0D0D">
        <w:tc>
          <w:tcPr>
            <w:tcW w:w="8328" w:type="dxa"/>
          </w:tcPr>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این تحقیق سیاست های دولت آفریقا در زمینه ایجاد تحول در مؤسسات آموزش عالی را بررسی نمود که عبارتند از:</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1) برگزاری جلساتی در زمینه ارائه هر چه بهتر امر تدریس، یادگیری و برنامه ریزی </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2) حمایت از دموکراسی و تقویت فرهنگ رعایت حقوق انسانی </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3) مشارکت دادن همه دست اندرکاران امر در برنامه ها </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همچنین برنامه تحول آفرینی دولت آفریقا از سال 1997 برای تحول آفرینی بدین صورت بود:</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1) توسعه منابع انسانی 2) افزایش و ارتقا سطح مهارت های آموزشی 3) تهیه، فراگیری، اکتساب و کاربرد دانش جدید به جهت دستیابی به رشد ملی و پیشرفت با تکنولوژی ها و نوآوری ها. </w:t>
            </w:r>
          </w:p>
          <w:p w:rsidR="008F6C0B" w:rsidRPr="003F022D" w:rsidRDefault="008F6C0B" w:rsidP="008F6C0B">
            <w:pPr>
              <w:bidi/>
              <w:ind w:left="227" w:hanging="227"/>
              <w:jc w:val="both"/>
              <w:rPr>
                <w:rFonts w:cs="B Nazanin"/>
                <w:sz w:val="22"/>
                <w:szCs w:val="22"/>
                <w:lang w:bidi="fa-IR"/>
              </w:rPr>
            </w:pPr>
          </w:p>
        </w:tc>
        <w:tc>
          <w:tcPr>
            <w:tcW w:w="959" w:type="dxa"/>
          </w:tcPr>
          <w:p w:rsidR="004C42FC" w:rsidRPr="003F022D" w:rsidRDefault="004C42FC" w:rsidP="000B0D0D">
            <w:pPr>
              <w:bidi/>
              <w:jc w:val="center"/>
              <w:rPr>
                <w:rFonts w:cs="B Nazanin"/>
                <w:sz w:val="20"/>
                <w:szCs w:val="20"/>
                <w:rtl/>
                <w:lang w:bidi="fa-IR"/>
              </w:rPr>
            </w:pPr>
            <w:r w:rsidRPr="003F022D">
              <w:rPr>
                <w:rFonts w:cs="B Nazanin"/>
                <w:sz w:val="20"/>
                <w:szCs w:val="20"/>
                <w:lang w:bidi="fa-IR"/>
              </w:rPr>
              <w:t>Soudien, 2010</w:t>
            </w:r>
          </w:p>
        </w:tc>
      </w:tr>
      <w:tr w:rsidR="004C42FC" w:rsidRPr="003F022D" w:rsidTr="000B0D0D">
        <w:tc>
          <w:tcPr>
            <w:tcW w:w="8328" w:type="dxa"/>
          </w:tcPr>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 این مقاله به بررسی چالش های تحول در آموزش عالی و مؤسسات آموزشی در جنوب آفریقا می پردازد. که عبارتند از: </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1) دسترسی به اهداف میان مدت، توسعه ارزش ها و اهداف استراتژیک </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2) اختلاف و تنوع سلائق در سطوح مختلف سیاسی، ملی و سیستم آموزش عالی </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3) عدم سرمایه گذاری کافی</w:t>
            </w:r>
          </w:p>
          <w:p w:rsidR="004C42FC" w:rsidRPr="003F022D" w:rsidRDefault="004C42FC" w:rsidP="00C85A0F">
            <w:pPr>
              <w:bidi/>
              <w:ind w:left="227" w:hanging="227"/>
              <w:jc w:val="both"/>
              <w:rPr>
                <w:rFonts w:cs="B Nazanin"/>
                <w:sz w:val="22"/>
                <w:szCs w:val="22"/>
                <w:lang w:bidi="fa-IR"/>
              </w:rPr>
            </w:pPr>
            <w:r w:rsidRPr="003F022D">
              <w:rPr>
                <w:rFonts w:cs="B Nazanin" w:hint="cs"/>
                <w:sz w:val="22"/>
                <w:szCs w:val="22"/>
                <w:rtl/>
                <w:lang w:bidi="fa-IR"/>
              </w:rPr>
              <w:t xml:space="preserve">4) ایجاد نسل جدیدی از مؤسسات آکادمیک با مد نظر قرار دادن نیازهای اجتماعی و مسائل مربوط به مشارکت زنان </w:t>
            </w:r>
          </w:p>
        </w:tc>
        <w:tc>
          <w:tcPr>
            <w:tcW w:w="959" w:type="dxa"/>
          </w:tcPr>
          <w:p w:rsidR="004C42FC" w:rsidRPr="003F022D" w:rsidRDefault="004C42FC" w:rsidP="000B0D0D">
            <w:pPr>
              <w:bidi/>
              <w:jc w:val="center"/>
              <w:rPr>
                <w:rFonts w:cs="B Nazanin"/>
                <w:sz w:val="20"/>
                <w:szCs w:val="20"/>
                <w:rtl/>
                <w:lang w:bidi="fa-IR"/>
              </w:rPr>
            </w:pPr>
            <w:r w:rsidRPr="003F022D">
              <w:rPr>
                <w:rFonts w:cs="B Nazanin"/>
                <w:sz w:val="20"/>
                <w:szCs w:val="20"/>
                <w:lang w:bidi="fa-IR"/>
              </w:rPr>
              <w:t>Badat, 2010</w:t>
            </w:r>
          </w:p>
        </w:tc>
      </w:tr>
      <w:tr w:rsidR="004C42FC" w:rsidRPr="003F022D" w:rsidTr="000B0D0D">
        <w:tc>
          <w:tcPr>
            <w:tcW w:w="8328" w:type="dxa"/>
          </w:tcPr>
          <w:p w:rsidR="004C42FC" w:rsidRPr="003F022D" w:rsidRDefault="004C42FC" w:rsidP="008F6C0B">
            <w:pPr>
              <w:bidi/>
              <w:ind w:left="227" w:hanging="227"/>
              <w:jc w:val="both"/>
              <w:rPr>
                <w:rFonts w:cs="B Nazanin"/>
                <w:sz w:val="22"/>
                <w:szCs w:val="22"/>
                <w:rtl/>
                <w:lang w:bidi="fa-IR"/>
              </w:rPr>
            </w:pPr>
            <w:r w:rsidRPr="003F022D">
              <w:rPr>
                <w:rFonts w:cs="B Nazanin" w:hint="cs"/>
                <w:sz w:val="22"/>
                <w:szCs w:val="22"/>
                <w:rtl/>
                <w:lang w:bidi="fa-IR"/>
              </w:rPr>
              <w:t xml:space="preserve">- این مقاله مساله آموزش در قرن 21 را مورد بررسی قرار داد </w:t>
            </w:r>
            <w:r w:rsidR="008F6C0B" w:rsidRPr="003F022D">
              <w:rPr>
                <w:rFonts w:cs="B Nazanin" w:hint="cs"/>
                <w:sz w:val="22"/>
                <w:szCs w:val="22"/>
                <w:rtl/>
                <w:lang w:bidi="fa-IR"/>
              </w:rPr>
              <w:t xml:space="preserve">و </w:t>
            </w:r>
            <w:r w:rsidRPr="003F022D">
              <w:rPr>
                <w:rFonts w:cs="B Nazanin" w:hint="cs"/>
                <w:sz w:val="22"/>
                <w:szCs w:val="22"/>
                <w:rtl/>
                <w:lang w:bidi="fa-IR"/>
              </w:rPr>
              <w:t>اشاره به واژه معماری آموزشی و نقش بحرانی آن در ایجاد ثبات در آموزش عالی داشت و مزایای استفاده از آن را به شرح ذیل بیان نمود: 1) پیشرفت در پروسه یادگیری 2) آماده سازی دانشجویان برای اینکه بتوانند به عنوان ساکنین یا افراد شاغل در جامعه حضور پیدا کنند 3) افزایش احترام بین شهروندان و ایجاد حس همکاری و رضایت در محیط دانشگاه.</w:t>
            </w:r>
          </w:p>
        </w:tc>
        <w:tc>
          <w:tcPr>
            <w:tcW w:w="959" w:type="dxa"/>
          </w:tcPr>
          <w:p w:rsidR="004C42FC" w:rsidRPr="003F022D" w:rsidRDefault="004C42FC" w:rsidP="000B0D0D">
            <w:pPr>
              <w:bidi/>
              <w:jc w:val="center"/>
              <w:rPr>
                <w:rFonts w:cs="B Nazanin"/>
                <w:sz w:val="20"/>
                <w:szCs w:val="20"/>
                <w:rtl/>
                <w:lang w:bidi="fa-IR"/>
              </w:rPr>
            </w:pPr>
            <w:r w:rsidRPr="003F022D">
              <w:rPr>
                <w:rFonts w:cs="B Nazanin"/>
                <w:sz w:val="20"/>
                <w:szCs w:val="20"/>
                <w:lang w:bidi="fa-IR"/>
              </w:rPr>
              <w:t>Cortese, 2003</w:t>
            </w:r>
          </w:p>
        </w:tc>
      </w:tr>
      <w:tr w:rsidR="004C42FC" w:rsidRPr="003F022D" w:rsidTr="000B0D0D">
        <w:tc>
          <w:tcPr>
            <w:tcW w:w="8328" w:type="dxa"/>
          </w:tcPr>
          <w:p w:rsidR="004C42FC" w:rsidRPr="003F022D" w:rsidRDefault="004C42FC" w:rsidP="008F6C0B">
            <w:pPr>
              <w:bidi/>
              <w:ind w:left="227" w:hanging="227"/>
              <w:jc w:val="both"/>
              <w:rPr>
                <w:rFonts w:cs="B Nazanin"/>
                <w:sz w:val="22"/>
                <w:szCs w:val="22"/>
                <w:rtl/>
                <w:lang w:bidi="fa-IR"/>
              </w:rPr>
            </w:pPr>
            <w:r w:rsidRPr="003F022D">
              <w:rPr>
                <w:rFonts w:cs="B Nazanin" w:hint="cs"/>
                <w:sz w:val="22"/>
                <w:szCs w:val="22"/>
                <w:rtl/>
                <w:lang w:bidi="fa-IR"/>
              </w:rPr>
              <w:t xml:space="preserve">الف) این مقاله </w:t>
            </w:r>
            <w:r w:rsidR="008F6C0B" w:rsidRPr="003F022D">
              <w:rPr>
                <w:rFonts w:cs="B Nazanin" w:hint="cs"/>
                <w:sz w:val="22"/>
                <w:szCs w:val="22"/>
                <w:rtl/>
                <w:lang w:bidi="fa-IR"/>
              </w:rPr>
              <w:t>5</w:t>
            </w:r>
            <w:r w:rsidRPr="003F022D">
              <w:rPr>
                <w:rFonts w:cs="B Nazanin" w:hint="cs"/>
                <w:sz w:val="22"/>
                <w:szCs w:val="22"/>
                <w:rtl/>
                <w:lang w:bidi="fa-IR"/>
              </w:rPr>
              <w:t xml:space="preserve"> مرحله را که کمک می کند محیط یادگیری به سمت تحول آفرینی سوق پیدا کند معرفی می نماید:</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1) تفاوت قائل شدن بین تفکراتی که فرد فرض می کند درست است و تفکراتی که از طریق تجربیات حاصل می شود </w:t>
            </w:r>
          </w:p>
          <w:p w:rsidR="004C42FC" w:rsidRPr="003F022D" w:rsidRDefault="008F6C0B" w:rsidP="00DE6F61">
            <w:pPr>
              <w:bidi/>
              <w:ind w:left="227" w:hanging="227"/>
              <w:jc w:val="both"/>
              <w:rPr>
                <w:rFonts w:cs="B Nazanin"/>
                <w:sz w:val="22"/>
                <w:szCs w:val="22"/>
                <w:rtl/>
                <w:lang w:bidi="fa-IR"/>
              </w:rPr>
            </w:pPr>
            <w:r w:rsidRPr="003F022D">
              <w:rPr>
                <w:rFonts w:cs="B Nazanin" w:hint="cs"/>
                <w:sz w:val="22"/>
                <w:szCs w:val="22"/>
                <w:rtl/>
                <w:lang w:bidi="fa-IR"/>
              </w:rPr>
              <w:t>2</w:t>
            </w:r>
            <w:r w:rsidR="004C42FC" w:rsidRPr="003F022D">
              <w:rPr>
                <w:rFonts w:cs="B Nazanin" w:hint="cs"/>
                <w:sz w:val="22"/>
                <w:szCs w:val="22"/>
                <w:rtl/>
                <w:lang w:bidi="fa-IR"/>
              </w:rPr>
              <w:t xml:space="preserve">) </w:t>
            </w:r>
            <w:r w:rsidR="004C42FC" w:rsidRPr="003F022D">
              <w:rPr>
                <w:rFonts w:cs="B Nazanin"/>
                <w:sz w:val="22"/>
                <w:szCs w:val="22"/>
                <w:lang w:bidi="fa-IR"/>
              </w:rPr>
              <w:t>Self-reflection</w:t>
            </w:r>
            <w:r w:rsidR="004C42FC" w:rsidRPr="003F022D">
              <w:rPr>
                <w:rFonts w:cs="B Nazanin" w:hint="cs"/>
                <w:sz w:val="22"/>
                <w:szCs w:val="22"/>
                <w:rtl/>
                <w:lang w:bidi="fa-IR"/>
              </w:rPr>
              <w:t xml:space="preserve"> که از طریق انجام سؤالات و آزمون فرضیات انجام می پذیرد </w:t>
            </w:r>
          </w:p>
          <w:p w:rsidR="004C42FC" w:rsidRPr="003F022D" w:rsidRDefault="008F6C0B" w:rsidP="00DE6F61">
            <w:pPr>
              <w:bidi/>
              <w:ind w:left="227" w:hanging="227"/>
              <w:jc w:val="both"/>
              <w:rPr>
                <w:rFonts w:cs="B Nazanin"/>
                <w:sz w:val="22"/>
                <w:szCs w:val="22"/>
                <w:rtl/>
                <w:lang w:bidi="fa-IR"/>
              </w:rPr>
            </w:pPr>
            <w:r w:rsidRPr="003F022D">
              <w:rPr>
                <w:rFonts w:cs="B Nazanin" w:hint="cs"/>
                <w:sz w:val="22"/>
                <w:szCs w:val="22"/>
                <w:rtl/>
                <w:lang w:bidi="fa-IR"/>
              </w:rPr>
              <w:t>3</w:t>
            </w:r>
            <w:r w:rsidR="004C42FC" w:rsidRPr="003F022D">
              <w:rPr>
                <w:rFonts w:cs="B Nazanin" w:hint="cs"/>
                <w:sz w:val="22"/>
                <w:szCs w:val="22"/>
                <w:rtl/>
                <w:lang w:bidi="fa-IR"/>
              </w:rPr>
              <w:t xml:space="preserve">) آغاز به بحث و کشف دیدگاه های مختلف </w:t>
            </w:r>
          </w:p>
          <w:p w:rsidR="004C42FC" w:rsidRPr="003F022D" w:rsidRDefault="008F6C0B" w:rsidP="00AC6024">
            <w:pPr>
              <w:bidi/>
              <w:ind w:left="227" w:hanging="227"/>
              <w:jc w:val="both"/>
              <w:rPr>
                <w:rFonts w:cs="B Nazanin"/>
                <w:sz w:val="22"/>
                <w:szCs w:val="22"/>
                <w:rtl/>
                <w:lang w:bidi="fa-IR"/>
              </w:rPr>
            </w:pPr>
            <w:r w:rsidRPr="003F022D">
              <w:rPr>
                <w:rFonts w:cs="B Nazanin" w:hint="cs"/>
                <w:sz w:val="22"/>
                <w:szCs w:val="22"/>
                <w:rtl/>
                <w:lang w:bidi="fa-IR"/>
              </w:rPr>
              <w:t>4</w:t>
            </w:r>
            <w:r w:rsidR="004C42FC" w:rsidRPr="003F022D">
              <w:rPr>
                <w:rFonts w:cs="B Nazanin" w:hint="cs"/>
                <w:sz w:val="22"/>
                <w:szCs w:val="22"/>
                <w:rtl/>
                <w:lang w:bidi="fa-IR"/>
              </w:rPr>
              <w:t xml:space="preserve">) اصلاح و تجدید نظر فرضیات و دیدگاه ها </w:t>
            </w:r>
          </w:p>
        </w:tc>
        <w:tc>
          <w:tcPr>
            <w:tcW w:w="959" w:type="dxa"/>
          </w:tcPr>
          <w:p w:rsidR="004C42FC" w:rsidRPr="003F022D" w:rsidRDefault="004C42FC" w:rsidP="000B0D0D">
            <w:pPr>
              <w:bidi/>
              <w:jc w:val="center"/>
              <w:rPr>
                <w:rFonts w:cs="B Nazanin"/>
                <w:sz w:val="20"/>
                <w:szCs w:val="20"/>
                <w:rtl/>
                <w:lang w:bidi="fa-IR"/>
              </w:rPr>
            </w:pPr>
            <w:r w:rsidRPr="003F022D">
              <w:rPr>
                <w:rFonts w:cs="B Nazanin"/>
                <w:sz w:val="20"/>
                <w:szCs w:val="20"/>
                <w:lang w:bidi="fa-IR"/>
              </w:rPr>
              <w:t>Cranton, 2002</w:t>
            </w:r>
          </w:p>
        </w:tc>
      </w:tr>
      <w:tr w:rsidR="00AC6024" w:rsidRPr="003F022D" w:rsidTr="000B0D0D">
        <w:tc>
          <w:tcPr>
            <w:tcW w:w="8328" w:type="dxa"/>
          </w:tcPr>
          <w:p w:rsidR="00AC6024" w:rsidRPr="00AC6024" w:rsidRDefault="00AC6024" w:rsidP="00AC6024">
            <w:pPr>
              <w:bidi/>
              <w:ind w:left="227" w:hanging="227"/>
              <w:jc w:val="center"/>
              <w:rPr>
                <w:rFonts w:cs="B Nazanin"/>
                <w:b/>
                <w:bCs/>
                <w:sz w:val="22"/>
                <w:szCs w:val="22"/>
                <w:rtl/>
                <w:lang w:bidi="fa-IR"/>
              </w:rPr>
            </w:pPr>
            <w:r w:rsidRPr="00AC6024">
              <w:rPr>
                <w:rFonts w:cs="B Nazanin" w:hint="cs"/>
                <w:b/>
                <w:bCs/>
                <w:sz w:val="22"/>
                <w:szCs w:val="22"/>
                <w:rtl/>
                <w:lang w:bidi="fa-IR"/>
              </w:rPr>
              <w:lastRenderedPageBreak/>
              <w:t>نتايج</w:t>
            </w:r>
          </w:p>
        </w:tc>
        <w:tc>
          <w:tcPr>
            <w:tcW w:w="959" w:type="dxa"/>
          </w:tcPr>
          <w:p w:rsidR="00AC6024" w:rsidRPr="00AC6024" w:rsidRDefault="00AC6024" w:rsidP="00AC6024">
            <w:pPr>
              <w:bidi/>
              <w:jc w:val="center"/>
              <w:rPr>
                <w:rFonts w:cs="B Nazanin"/>
                <w:b/>
                <w:bCs/>
                <w:sz w:val="20"/>
                <w:szCs w:val="20"/>
                <w:lang w:bidi="fa-IR"/>
              </w:rPr>
            </w:pPr>
            <w:r w:rsidRPr="00AC6024">
              <w:rPr>
                <w:rFonts w:cs="B Nazanin" w:hint="cs"/>
                <w:b/>
                <w:bCs/>
                <w:sz w:val="20"/>
                <w:szCs w:val="20"/>
                <w:rtl/>
                <w:lang w:bidi="fa-IR"/>
              </w:rPr>
              <w:t>مقاله</w:t>
            </w:r>
          </w:p>
        </w:tc>
      </w:tr>
      <w:tr w:rsidR="004C42FC" w:rsidRPr="003F022D" w:rsidTr="000B0D0D">
        <w:tc>
          <w:tcPr>
            <w:tcW w:w="8328" w:type="dxa"/>
          </w:tcPr>
          <w:p w:rsidR="004C42FC" w:rsidRPr="003F022D" w:rsidRDefault="004C42FC" w:rsidP="008F6C0B">
            <w:pPr>
              <w:bidi/>
              <w:ind w:left="227" w:hanging="227"/>
              <w:jc w:val="both"/>
              <w:rPr>
                <w:rFonts w:cs="B Nazanin"/>
                <w:sz w:val="22"/>
                <w:szCs w:val="22"/>
                <w:rtl/>
                <w:lang w:bidi="fa-IR"/>
              </w:rPr>
            </w:pPr>
            <w:r w:rsidRPr="003F022D">
              <w:rPr>
                <w:rFonts w:cs="B Nazanin" w:hint="cs"/>
                <w:sz w:val="22"/>
                <w:szCs w:val="22"/>
                <w:rtl/>
                <w:lang w:bidi="fa-IR"/>
              </w:rPr>
              <w:t xml:space="preserve">- این تحقیق به بررسی 4 عنصر اساسی در زمینه یادگیری تحول آفرین </w:t>
            </w:r>
            <w:r w:rsidR="008F6C0B" w:rsidRPr="003F022D">
              <w:rPr>
                <w:rFonts w:cs="B Nazanin" w:hint="cs"/>
                <w:sz w:val="22"/>
                <w:szCs w:val="22"/>
                <w:rtl/>
                <w:lang w:bidi="fa-IR"/>
              </w:rPr>
              <w:t>پرداخت:</w:t>
            </w:r>
            <w:r w:rsidRPr="003F022D">
              <w:rPr>
                <w:rFonts w:cs="B Nazanin" w:hint="cs"/>
                <w:sz w:val="22"/>
                <w:szCs w:val="22"/>
                <w:rtl/>
                <w:lang w:bidi="fa-IR"/>
              </w:rPr>
              <w:t>.</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 نیاز به ایجاد قطعنامه هائی در شرایط بحرانی برای مسائل غیر قابل حل </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 ایجاد شرایطی برای دانشجویان تا تجربیات و عقاید جدیدشان را بیان کنند </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 به کارگیری مواد و روش هائی که ریشه در نیازهای دانشجویان داشته باشد </w:t>
            </w:r>
          </w:p>
          <w:p w:rsidR="004C42FC" w:rsidRPr="003F022D" w:rsidRDefault="004C42FC" w:rsidP="00DE6F61">
            <w:pPr>
              <w:bidi/>
              <w:ind w:left="227" w:hanging="227"/>
              <w:jc w:val="both"/>
              <w:rPr>
                <w:rFonts w:cs="B Nazanin"/>
                <w:sz w:val="22"/>
                <w:szCs w:val="22"/>
                <w:lang w:bidi="fa-IR"/>
              </w:rPr>
            </w:pPr>
            <w:r w:rsidRPr="003F022D">
              <w:rPr>
                <w:rFonts w:cs="B Nazanin" w:hint="cs"/>
                <w:sz w:val="22"/>
                <w:szCs w:val="22"/>
                <w:rtl/>
                <w:lang w:bidi="fa-IR"/>
              </w:rPr>
              <w:t xml:space="preserve">- حمایت از محیط یادگیری. </w:t>
            </w:r>
          </w:p>
        </w:tc>
        <w:tc>
          <w:tcPr>
            <w:tcW w:w="959" w:type="dxa"/>
          </w:tcPr>
          <w:p w:rsidR="004C42FC" w:rsidRPr="003F022D" w:rsidRDefault="004C42FC" w:rsidP="000B0D0D">
            <w:pPr>
              <w:bidi/>
              <w:jc w:val="center"/>
              <w:rPr>
                <w:rFonts w:cs="B Nazanin"/>
                <w:sz w:val="20"/>
                <w:szCs w:val="20"/>
                <w:rtl/>
                <w:lang w:bidi="fa-IR"/>
              </w:rPr>
            </w:pPr>
            <w:r w:rsidRPr="003F022D">
              <w:rPr>
                <w:rFonts w:cs="B Nazanin"/>
                <w:sz w:val="20"/>
                <w:szCs w:val="20"/>
                <w:lang w:bidi="fa-IR"/>
              </w:rPr>
              <w:t>Groen &amp; Jacob, 2006</w:t>
            </w:r>
          </w:p>
        </w:tc>
      </w:tr>
      <w:tr w:rsidR="004C42FC" w:rsidRPr="003F022D" w:rsidTr="000B0D0D">
        <w:tc>
          <w:tcPr>
            <w:tcW w:w="8328" w:type="dxa"/>
          </w:tcPr>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این مقاله اشاره به راهکارهای جدید در زمینه ایجاد کیفیت در آموزش عالی از طریق ارزیابی درونی دارد:</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1) به توانمندی مدیران آموزش عالی از جهت تخصص اهمیت داده شود </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2) تجربیات موفقیت آمیز در سطح بین المللی در زمینه آموزش، مورد توجه قرار گیرد </w:t>
            </w:r>
          </w:p>
          <w:p w:rsidR="004C42FC" w:rsidRPr="003F022D" w:rsidRDefault="004C42FC" w:rsidP="008F6C0B">
            <w:pPr>
              <w:bidi/>
              <w:ind w:left="227" w:hanging="227"/>
              <w:jc w:val="both"/>
              <w:rPr>
                <w:rFonts w:cs="B Nazanin"/>
                <w:sz w:val="22"/>
                <w:szCs w:val="22"/>
                <w:lang w:bidi="fa-IR"/>
              </w:rPr>
            </w:pPr>
            <w:r w:rsidRPr="003F022D">
              <w:rPr>
                <w:rFonts w:cs="B Nazanin" w:hint="cs"/>
                <w:sz w:val="22"/>
                <w:szCs w:val="22"/>
                <w:rtl/>
                <w:lang w:bidi="fa-IR"/>
              </w:rPr>
              <w:t xml:space="preserve">3) میان عوامل درونی نظام آموزشی و عوامل بیرونی آن پیوندهای بیشتری برقرار گردد </w:t>
            </w:r>
          </w:p>
        </w:tc>
        <w:tc>
          <w:tcPr>
            <w:tcW w:w="959" w:type="dxa"/>
          </w:tcPr>
          <w:p w:rsidR="004C42FC" w:rsidRPr="003F022D" w:rsidRDefault="00A52B22" w:rsidP="000B0D0D">
            <w:pPr>
              <w:rPr>
                <w:rFonts w:cs="B Nazanin"/>
              </w:rPr>
            </w:pPr>
            <w:r w:rsidRPr="003F022D">
              <w:rPr>
                <w:rFonts w:cs="B Nazanin" w:hint="cs"/>
                <w:sz w:val="20"/>
                <w:szCs w:val="20"/>
                <w:rtl/>
                <w:lang w:bidi="fa-IR"/>
              </w:rPr>
              <w:t>سیادت و کوهساری، 1388</w:t>
            </w:r>
          </w:p>
          <w:p w:rsidR="004C42FC" w:rsidRPr="003F022D" w:rsidRDefault="004C42FC" w:rsidP="000B0D0D">
            <w:pPr>
              <w:bidi/>
              <w:jc w:val="center"/>
              <w:rPr>
                <w:rFonts w:cs="B Nazanin"/>
                <w:sz w:val="20"/>
                <w:szCs w:val="20"/>
                <w:rtl/>
                <w:lang w:bidi="fa-IR"/>
              </w:rPr>
            </w:pPr>
          </w:p>
        </w:tc>
      </w:tr>
      <w:tr w:rsidR="004C42FC" w:rsidRPr="003F022D" w:rsidTr="000B0D0D">
        <w:tc>
          <w:tcPr>
            <w:tcW w:w="8328" w:type="dxa"/>
          </w:tcPr>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نتایج این تحقیق پیرامون بررسی مساله یادگیری تحول آفرین در آموزش حرفه ای یانگر این مطلب بود که:</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1) نیمی از کار آموزان بیان داشتند که شناخت کمی نسبت به تحول آفرینی دارند. </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2) یک سوم مدیران نیز بیان داشتند که با مفاهیم و اقدامات لازم در زمینه تحول آفرینی آشنائی کافی ندارند.</w:t>
            </w:r>
          </w:p>
          <w:p w:rsidR="008F6C0B" w:rsidRPr="003F022D" w:rsidRDefault="004C42FC" w:rsidP="008F6C0B">
            <w:pPr>
              <w:bidi/>
              <w:ind w:left="227" w:hanging="227"/>
              <w:jc w:val="both"/>
              <w:rPr>
                <w:rFonts w:cs="B Nazanin"/>
                <w:sz w:val="22"/>
                <w:szCs w:val="22"/>
                <w:rtl/>
                <w:lang w:bidi="fa-IR"/>
              </w:rPr>
            </w:pPr>
            <w:r w:rsidRPr="003F022D">
              <w:rPr>
                <w:rFonts w:cs="B Nazanin" w:hint="cs"/>
                <w:sz w:val="22"/>
                <w:szCs w:val="22"/>
                <w:rtl/>
                <w:lang w:bidi="fa-IR"/>
              </w:rPr>
              <w:t>3) دو گروه کارآموزان و مدیران در مورد بیان فرضیاتی پیرامون آینده یادگیری تحول آفرین، تقریبا عقایدی مشابه با آنچه مزیرو بیان کرده بود، ابراز داشتند و هر کدام نیز استراتژی های مختلفی را برای پیشرفت در یادگیری به کار می بردند.</w:t>
            </w:r>
          </w:p>
        </w:tc>
        <w:tc>
          <w:tcPr>
            <w:tcW w:w="959" w:type="dxa"/>
          </w:tcPr>
          <w:p w:rsidR="004C42FC" w:rsidRPr="003F022D" w:rsidRDefault="004C42FC" w:rsidP="000B0D0D">
            <w:pPr>
              <w:bidi/>
              <w:jc w:val="center"/>
              <w:rPr>
                <w:rFonts w:cs="B Nazanin"/>
                <w:sz w:val="20"/>
                <w:szCs w:val="20"/>
                <w:lang w:bidi="fa-IR"/>
              </w:rPr>
            </w:pPr>
            <w:r w:rsidRPr="003F022D">
              <w:rPr>
                <w:rFonts w:cs="B Nazanin"/>
                <w:sz w:val="20"/>
                <w:szCs w:val="20"/>
                <w:lang w:bidi="fa-IR"/>
              </w:rPr>
              <w:t>Hodge, 2009</w:t>
            </w:r>
          </w:p>
        </w:tc>
      </w:tr>
      <w:tr w:rsidR="004C42FC" w:rsidRPr="003F022D" w:rsidTr="000B0D0D">
        <w:tc>
          <w:tcPr>
            <w:tcW w:w="8328" w:type="dxa"/>
          </w:tcPr>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 نتایج این تحقیق مشخص نمود که: </w:t>
            </w:r>
          </w:p>
          <w:p w:rsidR="004C42FC" w:rsidRPr="003F022D" w:rsidRDefault="004C42FC" w:rsidP="00DE6F61">
            <w:pPr>
              <w:bidi/>
              <w:ind w:left="227" w:hanging="227"/>
              <w:jc w:val="both"/>
              <w:rPr>
                <w:rFonts w:cs="B Nazanin"/>
                <w:sz w:val="22"/>
                <w:szCs w:val="22"/>
                <w:rtl/>
                <w:lang w:bidi="fa-IR"/>
              </w:rPr>
            </w:pPr>
            <w:r w:rsidRPr="003F022D">
              <w:rPr>
                <w:rFonts w:cs="B Nazanin" w:hint="cs"/>
                <w:sz w:val="22"/>
                <w:szCs w:val="22"/>
                <w:rtl/>
                <w:lang w:bidi="fa-IR"/>
              </w:rPr>
              <w:t xml:space="preserve">1) از بین 3 سبک رهبری معرفی شده ی </w:t>
            </w:r>
            <w:r w:rsidRPr="003F022D">
              <w:rPr>
                <w:rFonts w:cs="B Nazanin"/>
                <w:sz w:val="22"/>
                <w:szCs w:val="22"/>
                <w:lang w:bidi="fa-IR"/>
              </w:rPr>
              <w:t>Laissez-fair, Transformational</w:t>
            </w:r>
            <w:r w:rsidRPr="003F022D">
              <w:rPr>
                <w:rFonts w:cs="B Nazanin" w:hint="cs"/>
                <w:sz w:val="22"/>
                <w:szCs w:val="22"/>
                <w:rtl/>
                <w:lang w:bidi="fa-IR"/>
              </w:rPr>
              <w:t xml:space="preserve"> و </w:t>
            </w:r>
            <w:r w:rsidRPr="003F022D">
              <w:rPr>
                <w:rFonts w:cs="B Nazanin"/>
                <w:sz w:val="22"/>
                <w:szCs w:val="22"/>
                <w:lang w:bidi="fa-IR"/>
              </w:rPr>
              <w:t>Transactional</w:t>
            </w:r>
            <w:r w:rsidRPr="003F022D">
              <w:rPr>
                <w:rFonts w:cs="B Nazanin" w:hint="cs"/>
                <w:sz w:val="22"/>
                <w:szCs w:val="22"/>
                <w:rtl/>
                <w:lang w:bidi="fa-IR"/>
              </w:rPr>
              <w:t xml:space="preserve"> ، رهبری تحول آفرین بیشترین میانگین را از لحاظ تاثیر در کار مدیریت به خود اختصاص داد. </w:t>
            </w:r>
          </w:p>
          <w:p w:rsidR="004C42FC" w:rsidRPr="003F022D" w:rsidRDefault="004C42FC" w:rsidP="00DE6F61">
            <w:pPr>
              <w:bidi/>
              <w:ind w:left="227" w:hanging="227"/>
              <w:jc w:val="both"/>
              <w:rPr>
                <w:rFonts w:cs="B Nazanin"/>
                <w:sz w:val="22"/>
                <w:szCs w:val="22"/>
                <w:lang w:bidi="fa-IR"/>
              </w:rPr>
            </w:pPr>
            <w:r w:rsidRPr="003F022D">
              <w:rPr>
                <w:rFonts w:cs="B Nazanin" w:hint="cs"/>
                <w:sz w:val="22"/>
                <w:szCs w:val="22"/>
                <w:rtl/>
                <w:lang w:bidi="fa-IR"/>
              </w:rPr>
              <w:t>2) دیگر نتایج تحقیق مشخص نمود که رهبری تحول آفرین در سرعت بخشی تغییرات محیطی اثرگذار تر است. علاوه بر این بین انتخاب سبک رهبری از جانب مدیران و اثربخشی فعالیت های مدیر، تفاوت معنی داری به دست آمد.</w:t>
            </w:r>
          </w:p>
        </w:tc>
        <w:tc>
          <w:tcPr>
            <w:tcW w:w="959" w:type="dxa"/>
          </w:tcPr>
          <w:p w:rsidR="004C42FC" w:rsidRPr="003F022D" w:rsidRDefault="004C42FC" w:rsidP="000B0D0D">
            <w:pPr>
              <w:bidi/>
              <w:jc w:val="center"/>
              <w:rPr>
                <w:rFonts w:cs="B Nazanin"/>
                <w:sz w:val="24"/>
                <w:szCs w:val="24"/>
                <w:rtl/>
                <w:lang w:bidi="fa-IR"/>
              </w:rPr>
            </w:pPr>
            <w:r w:rsidRPr="003F022D">
              <w:rPr>
                <w:rFonts w:cs="B Nazanin"/>
                <w:sz w:val="24"/>
                <w:szCs w:val="24"/>
                <w:lang w:bidi="fa-IR"/>
              </w:rPr>
              <w:t>Nieterk, 2005</w:t>
            </w:r>
          </w:p>
        </w:tc>
      </w:tr>
    </w:tbl>
    <w:p w:rsidR="003F022D" w:rsidRPr="003F022D" w:rsidRDefault="003F022D" w:rsidP="005B3755">
      <w:pPr>
        <w:bidi/>
        <w:rPr>
          <w:rFonts w:cs="B Nazanin"/>
          <w:b/>
          <w:bCs/>
          <w:szCs w:val="26"/>
          <w:rtl/>
          <w:lang w:bidi="fa-IR"/>
        </w:rPr>
      </w:pPr>
    </w:p>
    <w:p w:rsidR="009A4952" w:rsidRPr="003F022D" w:rsidRDefault="00A932DF" w:rsidP="003F022D">
      <w:pPr>
        <w:bidi/>
        <w:rPr>
          <w:rFonts w:cs="B Nazanin"/>
          <w:b/>
          <w:bCs/>
          <w:szCs w:val="26"/>
          <w:rtl/>
          <w:lang w:bidi="fa-IR"/>
        </w:rPr>
      </w:pPr>
      <w:r w:rsidRPr="003F022D">
        <w:rPr>
          <w:rFonts w:cs="B Nazanin" w:hint="cs"/>
          <w:b/>
          <w:bCs/>
          <w:szCs w:val="26"/>
          <w:rtl/>
          <w:lang w:bidi="fa-IR"/>
        </w:rPr>
        <w:t>بخش دوم یافته ها با استفاده از نظریه برخاسته از داده ها</w:t>
      </w:r>
    </w:p>
    <w:p w:rsidR="005A3CD5" w:rsidRPr="003F022D" w:rsidRDefault="00351053" w:rsidP="005B3755">
      <w:pPr>
        <w:bidi/>
        <w:rPr>
          <w:rFonts w:cs="B Nazanin"/>
          <w:b/>
          <w:bCs/>
          <w:szCs w:val="26"/>
          <w:rtl/>
          <w:lang w:bidi="fa-IR"/>
        </w:rPr>
      </w:pPr>
      <w:r w:rsidRPr="003F022D">
        <w:rPr>
          <w:rFonts w:cs="B Nazanin" w:hint="cs"/>
          <w:b/>
          <w:bCs/>
          <w:szCs w:val="26"/>
          <w:rtl/>
          <w:lang w:bidi="fa-IR"/>
        </w:rPr>
        <w:t xml:space="preserve">مرحله اول: </w:t>
      </w:r>
      <w:r w:rsidR="005A3CD5" w:rsidRPr="003F022D">
        <w:rPr>
          <w:rFonts w:cs="B Nazanin" w:hint="cs"/>
          <w:b/>
          <w:bCs/>
          <w:szCs w:val="26"/>
          <w:rtl/>
          <w:lang w:bidi="fa-IR"/>
        </w:rPr>
        <w:t>کد گذاری باز</w:t>
      </w:r>
    </w:p>
    <w:p w:rsidR="00DE6F61" w:rsidRPr="003F022D" w:rsidRDefault="009A4952" w:rsidP="00A52B22">
      <w:pPr>
        <w:bidi/>
        <w:jc w:val="both"/>
        <w:rPr>
          <w:rFonts w:cs="B Nazanin"/>
          <w:sz w:val="24"/>
          <w:szCs w:val="24"/>
          <w:lang w:bidi="fa-IR"/>
        </w:rPr>
      </w:pPr>
      <w:r w:rsidRPr="003F022D">
        <w:rPr>
          <w:rFonts w:cs="B Nazanin" w:hint="cs"/>
          <w:sz w:val="24"/>
          <w:szCs w:val="24"/>
          <w:rtl/>
          <w:lang w:bidi="fa-IR"/>
        </w:rPr>
        <w:t>طرح تحقیق سیستماتیک نظریه برخاسته از داده ها</w:t>
      </w:r>
      <w:r w:rsidR="00351053" w:rsidRPr="003F022D">
        <w:rPr>
          <w:rFonts w:cs="B Nazanin" w:hint="cs"/>
          <w:sz w:val="24"/>
          <w:szCs w:val="24"/>
          <w:rtl/>
          <w:lang w:bidi="fa-IR"/>
        </w:rPr>
        <w:t>،</w:t>
      </w:r>
      <w:r w:rsidRPr="003F022D">
        <w:rPr>
          <w:rFonts w:cs="B Nazanin" w:hint="cs"/>
          <w:sz w:val="24"/>
          <w:szCs w:val="24"/>
          <w:rtl/>
          <w:lang w:bidi="fa-IR"/>
        </w:rPr>
        <w:t xml:space="preserve"> بر استفاده از مراحل تحلیل داده ها از طریق کد گذاری باز</w:t>
      </w:r>
      <w:r w:rsidRPr="003F022D">
        <w:rPr>
          <w:rStyle w:val="FootnoteReference"/>
          <w:rFonts w:cs="B Nazanin"/>
          <w:sz w:val="24"/>
          <w:szCs w:val="24"/>
          <w:rtl/>
          <w:lang w:bidi="fa-IR"/>
        </w:rPr>
        <w:footnoteReference w:id="1"/>
      </w:r>
      <w:r w:rsidRPr="003F022D">
        <w:rPr>
          <w:rFonts w:cs="B Nazanin" w:hint="cs"/>
          <w:sz w:val="24"/>
          <w:szCs w:val="24"/>
          <w:rtl/>
          <w:lang w:bidi="fa-IR"/>
        </w:rPr>
        <w:t>، کد گذاری محوری</w:t>
      </w:r>
      <w:r w:rsidRPr="003F022D">
        <w:rPr>
          <w:rStyle w:val="FootnoteReference"/>
          <w:rFonts w:cs="B Nazanin"/>
          <w:sz w:val="24"/>
          <w:szCs w:val="24"/>
          <w:rtl/>
          <w:lang w:bidi="fa-IR"/>
        </w:rPr>
        <w:footnoteReference w:id="2"/>
      </w:r>
      <w:r w:rsidRPr="003F022D">
        <w:rPr>
          <w:rFonts w:cs="B Nazanin" w:hint="cs"/>
          <w:sz w:val="24"/>
          <w:szCs w:val="24"/>
          <w:rtl/>
          <w:lang w:bidi="fa-IR"/>
        </w:rPr>
        <w:t xml:space="preserve"> و کد گذاری گزینشی</w:t>
      </w:r>
      <w:r w:rsidRPr="003F022D">
        <w:rPr>
          <w:rStyle w:val="FootnoteReference"/>
          <w:rFonts w:cs="B Nazanin"/>
          <w:sz w:val="24"/>
          <w:szCs w:val="24"/>
          <w:rtl/>
          <w:lang w:bidi="fa-IR"/>
        </w:rPr>
        <w:footnoteReference w:id="3"/>
      </w:r>
      <w:r w:rsidRPr="003F022D">
        <w:rPr>
          <w:rFonts w:cs="B Nazanin" w:hint="cs"/>
          <w:sz w:val="24"/>
          <w:szCs w:val="24"/>
          <w:rtl/>
          <w:lang w:bidi="fa-IR"/>
        </w:rPr>
        <w:t xml:space="preserve"> تاکید دارد (</w:t>
      </w:r>
      <w:r w:rsidR="00A52B22" w:rsidRPr="003F022D">
        <w:rPr>
          <w:rFonts w:cs="B Nazanin" w:hint="cs"/>
          <w:sz w:val="20"/>
          <w:szCs w:val="20"/>
          <w:rtl/>
          <w:lang w:bidi="fa-IR"/>
        </w:rPr>
        <w:t>بازرگان، 1389</w:t>
      </w:r>
      <w:r w:rsidRPr="003F022D">
        <w:rPr>
          <w:rFonts w:cs="B Nazanin" w:hint="cs"/>
          <w:sz w:val="24"/>
          <w:szCs w:val="24"/>
          <w:rtl/>
          <w:lang w:bidi="fa-IR"/>
        </w:rPr>
        <w:t>)</w:t>
      </w:r>
      <w:r w:rsidRPr="003F022D">
        <w:rPr>
          <w:rFonts w:cs="B Nazanin"/>
          <w:sz w:val="24"/>
          <w:szCs w:val="24"/>
          <w:lang w:bidi="fa-IR"/>
        </w:rPr>
        <w:t>.</w:t>
      </w:r>
      <w:r w:rsidRPr="003F022D">
        <w:rPr>
          <w:rFonts w:cs="B Nazanin" w:hint="cs"/>
          <w:sz w:val="24"/>
          <w:szCs w:val="24"/>
          <w:rtl/>
          <w:lang w:bidi="fa-IR"/>
        </w:rPr>
        <w:t xml:space="preserve"> در </w:t>
      </w:r>
      <w:r w:rsidR="00351053" w:rsidRPr="003F022D">
        <w:rPr>
          <w:rFonts w:cs="B Nazanin" w:hint="cs"/>
          <w:sz w:val="24"/>
          <w:szCs w:val="24"/>
          <w:rtl/>
          <w:lang w:bidi="fa-IR"/>
        </w:rPr>
        <w:t>این مرحله ابتدا</w:t>
      </w:r>
      <w:r w:rsidRPr="003F022D">
        <w:rPr>
          <w:rFonts w:cs="B Nazanin" w:hint="cs"/>
          <w:sz w:val="24"/>
          <w:szCs w:val="24"/>
          <w:rtl/>
          <w:lang w:bidi="fa-IR"/>
        </w:rPr>
        <w:t xml:space="preserve"> بر اساس اطلاعات به دست آمده در روش فراترکیب (بررسی 30 مقاله)، </w:t>
      </w:r>
      <w:r w:rsidR="00106827" w:rsidRPr="003F022D">
        <w:rPr>
          <w:rFonts w:cs="B Nazanin" w:hint="cs"/>
          <w:sz w:val="24"/>
          <w:szCs w:val="24"/>
          <w:rtl/>
          <w:lang w:bidi="fa-IR"/>
        </w:rPr>
        <w:t>حدود</w:t>
      </w:r>
      <w:r w:rsidRPr="003F022D">
        <w:rPr>
          <w:rFonts w:cs="B Nazanin" w:hint="cs"/>
          <w:sz w:val="24"/>
          <w:szCs w:val="24"/>
          <w:rtl/>
          <w:lang w:bidi="fa-IR"/>
        </w:rPr>
        <w:t xml:space="preserve"> 70 داده</w:t>
      </w:r>
      <w:r w:rsidR="00351053" w:rsidRPr="003F022D">
        <w:rPr>
          <w:rFonts w:cs="B Nazanin" w:hint="cs"/>
          <w:sz w:val="24"/>
          <w:szCs w:val="24"/>
          <w:rtl/>
          <w:lang w:bidi="fa-IR"/>
        </w:rPr>
        <w:t>/</w:t>
      </w:r>
      <w:r w:rsidR="004C42FC" w:rsidRPr="003F022D">
        <w:rPr>
          <w:rFonts w:cs="B Nazanin" w:hint="cs"/>
          <w:sz w:val="24"/>
          <w:szCs w:val="24"/>
          <w:rtl/>
          <w:lang w:bidi="fa-IR"/>
        </w:rPr>
        <w:t xml:space="preserve"> </w:t>
      </w:r>
      <w:r w:rsidR="00351053" w:rsidRPr="003F022D">
        <w:rPr>
          <w:rFonts w:cs="B Nazanin" w:hint="cs"/>
          <w:sz w:val="24"/>
          <w:szCs w:val="24"/>
          <w:rtl/>
          <w:lang w:bidi="fa-IR"/>
        </w:rPr>
        <w:t>محور</w:t>
      </w:r>
      <w:r w:rsidRPr="003F022D">
        <w:rPr>
          <w:rFonts w:cs="B Nazanin" w:hint="cs"/>
          <w:sz w:val="24"/>
          <w:szCs w:val="24"/>
          <w:rtl/>
          <w:lang w:bidi="fa-IR"/>
        </w:rPr>
        <w:t xml:space="preserve"> </w:t>
      </w:r>
      <w:r w:rsidR="00351053" w:rsidRPr="003F022D">
        <w:rPr>
          <w:rFonts w:cs="B Nazanin" w:hint="cs"/>
          <w:sz w:val="24"/>
          <w:szCs w:val="24"/>
          <w:rtl/>
          <w:lang w:bidi="fa-IR"/>
        </w:rPr>
        <w:t>کلی از بررسی مقاله های مورد بررسی</w:t>
      </w:r>
      <w:r w:rsidR="00106827" w:rsidRPr="003F022D">
        <w:rPr>
          <w:rFonts w:cs="B Nazanin" w:hint="cs"/>
          <w:sz w:val="24"/>
          <w:szCs w:val="24"/>
          <w:rtl/>
          <w:lang w:bidi="fa-IR"/>
        </w:rPr>
        <w:t xml:space="preserve"> پیرامون موضوع تحول افرینی آموزشی جدا سازی گردید. سپس از طریق ترکیب داده های همگون و حذف موارد مشابه، مقوله های فرعی به دست آمد (17 مورد در این تحقیق). مقوله های فرعی خود قابلیت تقسیم به 6 مقوله اصلی را داشتند که در جدول زیر مشخص گردیده اند</w:t>
      </w:r>
      <w:r w:rsidR="00556F61" w:rsidRPr="003F022D">
        <w:rPr>
          <w:rFonts w:cs="B Nazanin" w:hint="cs"/>
          <w:sz w:val="24"/>
          <w:szCs w:val="24"/>
          <w:rtl/>
          <w:lang w:bidi="fa-IR"/>
        </w:rPr>
        <w:t xml:space="preserve"> (جدول 3)</w:t>
      </w:r>
      <w:r w:rsidR="00106827" w:rsidRPr="003F022D">
        <w:rPr>
          <w:rFonts w:cs="B Nazanin" w:hint="cs"/>
          <w:sz w:val="24"/>
          <w:szCs w:val="24"/>
          <w:rtl/>
          <w:lang w:bidi="fa-IR"/>
        </w:rPr>
        <w:t>.</w:t>
      </w:r>
      <w:r w:rsidRPr="003F022D">
        <w:rPr>
          <w:rFonts w:cs="B Nazanin" w:hint="cs"/>
          <w:sz w:val="24"/>
          <w:szCs w:val="24"/>
          <w:rtl/>
          <w:lang w:bidi="fa-IR"/>
        </w:rPr>
        <w:t xml:space="preserve"> </w:t>
      </w:r>
    </w:p>
    <w:p w:rsidR="00DE6F61" w:rsidRPr="003F022D" w:rsidRDefault="00DE6F61" w:rsidP="00DE6F61">
      <w:pPr>
        <w:bidi/>
        <w:jc w:val="both"/>
        <w:rPr>
          <w:rFonts w:cs="B Nazanin"/>
          <w:szCs w:val="26"/>
          <w:lang w:bidi="fa-IR"/>
        </w:rPr>
      </w:pPr>
    </w:p>
    <w:p w:rsidR="009A4952" w:rsidRDefault="009A4952" w:rsidP="00DE6F61">
      <w:pPr>
        <w:bidi/>
        <w:jc w:val="both"/>
        <w:rPr>
          <w:rFonts w:cs="B Nazanin"/>
          <w:szCs w:val="26"/>
          <w:rtl/>
          <w:lang w:bidi="fa-IR"/>
        </w:rPr>
      </w:pPr>
      <w:r w:rsidRPr="003F022D">
        <w:rPr>
          <w:rFonts w:cs="B Nazanin" w:hint="cs"/>
          <w:szCs w:val="26"/>
          <w:rtl/>
          <w:lang w:bidi="fa-IR"/>
        </w:rPr>
        <w:t xml:space="preserve"> </w:t>
      </w:r>
    </w:p>
    <w:p w:rsidR="003F022D" w:rsidRDefault="003F022D" w:rsidP="003F022D">
      <w:pPr>
        <w:bidi/>
        <w:jc w:val="both"/>
        <w:rPr>
          <w:rFonts w:cs="B Nazanin"/>
          <w:szCs w:val="26"/>
          <w:rtl/>
          <w:lang w:bidi="fa-IR"/>
        </w:rPr>
      </w:pPr>
    </w:p>
    <w:p w:rsidR="003F022D" w:rsidRDefault="003F022D" w:rsidP="003F022D">
      <w:pPr>
        <w:bidi/>
        <w:jc w:val="both"/>
        <w:rPr>
          <w:rFonts w:cs="B Nazanin"/>
          <w:szCs w:val="26"/>
          <w:rtl/>
          <w:lang w:bidi="fa-IR"/>
        </w:rPr>
      </w:pPr>
    </w:p>
    <w:p w:rsidR="003F022D" w:rsidRDefault="003F022D" w:rsidP="003F022D">
      <w:pPr>
        <w:bidi/>
        <w:jc w:val="both"/>
        <w:rPr>
          <w:rFonts w:cs="B Nazanin"/>
          <w:szCs w:val="26"/>
          <w:rtl/>
          <w:lang w:bidi="fa-IR"/>
        </w:rPr>
      </w:pPr>
    </w:p>
    <w:p w:rsidR="00AC6024" w:rsidRDefault="00AC6024" w:rsidP="00AC6024">
      <w:pPr>
        <w:bidi/>
        <w:jc w:val="both"/>
        <w:rPr>
          <w:rFonts w:cs="B Nazanin"/>
          <w:szCs w:val="26"/>
          <w:rtl/>
          <w:lang w:bidi="fa-IR"/>
        </w:rPr>
      </w:pPr>
    </w:p>
    <w:p w:rsidR="00AC6024" w:rsidRDefault="00AC6024" w:rsidP="00AC6024">
      <w:pPr>
        <w:bidi/>
        <w:jc w:val="both"/>
        <w:rPr>
          <w:rFonts w:cs="B Nazanin"/>
          <w:szCs w:val="26"/>
          <w:rtl/>
          <w:lang w:bidi="fa-IR"/>
        </w:rPr>
      </w:pPr>
    </w:p>
    <w:p w:rsidR="00AC6024" w:rsidRDefault="00AC6024" w:rsidP="00AC6024">
      <w:pPr>
        <w:bidi/>
        <w:jc w:val="both"/>
        <w:rPr>
          <w:rFonts w:cs="B Nazanin"/>
          <w:szCs w:val="26"/>
          <w:rtl/>
          <w:lang w:bidi="fa-IR"/>
        </w:rPr>
      </w:pPr>
    </w:p>
    <w:p w:rsidR="003F022D" w:rsidRPr="003F022D" w:rsidRDefault="003F022D" w:rsidP="003F022D">
      <w:pPr>
        <w:bidi/>
        <w:jc w:val="both"/>
        <w:rPr>
          <w:rFonts w:cs="B Nazanin"/>
          <w:szCs w:val="26"/>
          <w:rtl/>
          <w:lang w:bidi="fa-IR"/>
        </w:rPr>
      </w:pPr>
    </w:p>
    <w:p w:rsidR="00106827" w:rsidRPr="003F022D" w:rsidRDefault="00556F61" w:rsidP="00DE6F61">
      <w:pPr>
        <w:bidi/>
        <w:jc w:val="center"/>
        <w:rPr>
          <w:rFonts w:cs="B Nazanin"/>
          <w:sz w:val="22"/>
          <w:szCs w:val="22"/>
          <w:rtl/>
          <w:lang w:bidi="fa-IR"/>
        </w:rPr>
      </w:pPr>
      <w:r w:rsidRPr="003F022D">
        <w:rPr>
          <w:rFonts w:cs="B Nazanin" w:hint="cs"/>
          <w:sz w:val="22"/>
          <w:szCs w:val="22"/>
          <w:rtl/>
          <w:lang w:bidi="fa-IR"/>
        </w:rPr>
        <w:lastRenderedPageBreak/>
        <w:t>جدول 3: کدگذاری باز</w:t>
      </w:r>
    </w:p>
    <w:tbl>
      <w:tblPr>
        <w:tblStyle w:val="TableClassic1"/>
        <w:bidiVisual/>
        <w:tblW w:w="9039" w:type="dxa"/>
        <w:tblLook w:val="04A0" w:firstRow="1" w:lastRow="0" w:firstColumn="1" w:lastColumn="0" w:noHBand="0" w:noVBand="1"/>
      </w:tblPr>
      <w:tblGrid>
        <w:gridCol w:w="5542"/>
        <w:gridCol w:w="3497"/>
      </w:tblGrid>
      <w:tr w:rsidR="005A3CD5" w:rsidRPr="003F022D" w:rsidTr="000E6040">
        <w:trPr>
          <w:cnfStyle w:val="100000000000" w:firstRow="1" w:lastRow="0" w:firstColumn="0" w:lastColumn="0" w:oddVBand="0" w:evenVBand="0" w:oddHBand="0"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5542" w:type="dxa"/>
          </w:tcPr>
          <w:p w:rsidR="005A3CD5" w:rsidRPr="003F022D" w:rsidRDefault="00345CC6" w:rsidP="00DE6F61">
            <w:pPr>
              <w:bidi/>
              <w:jc w:val="center"/>
              <w:rPr>
                <w:rFonts w:cs="B Nazanin"/>
                <w:b/>
                <w:bCs/>
                <w:sz w:val="22"/>
                <w:szCs w:val="22"/>
                <w:rtl/>
                <w:lang w:bidi="fa-IR"/>
              </w:rPr>
            </w:pPr>
            <w:r w:rsidRPr="003F022D">
              <w:rPr>
                <w:rFonts w:cs="B Nazanin" w:hint="cs"/>
                <w:b/>
                <w:bCs/>
                <w:sz w:val="22"/>
                <w:szCs w:val="22"/>
                <w:rtl/>
                <w:lang w:bidi="fa-IR"/>
              </w:rPr>
              <w:t>محورهای</w:t>
            </w:r>
            <w:r w:rsidR="005A3CD5" w:rsidRPr="003F022D">
              <w:rPr>
                <w:rFonts w:cs="B Nazanin" w:hint="cs"/>
                <w:b/>
                <w:bCs/>
                <w:sz w:val="22"/>
                <w:szCs w:val="22"/>
                <w:rtl/>
                <w:lang w:bidi="fa-IR"/>
              </w:rPr>
              <w:t xml:space="preserve"> فرعی</w:t>
            </w:r>
          </w:p>
        </w:tc>
        <w:tc>
          <w:tcPr>
            <w:tcW w:w="3497" w:type="dxa"/>
          </w:tcPr>
          <w:p w:rsidR="005A3CD5" w:rsidRPr="003F022D" w:rsidRDefault="00345CC6" w:rsidP="00DE6F61">
            <w:pPr>
              <w:bidi/>
              <w:jc w:val="center"/>
              <w:cnfStyle w:val="100000000000" w:firstRow="1" w:lastRow="0" w:firstColumn="0" w:lastColumn="0" w:oddVBand="0" w:evenVBand="0" w:oddHBand="0" w:evenHBand="0" w:firstRowFirstColumn="0" w:firstRowLastColumn="0" w:lastRowFirstColumn="0" w:lastRowLastColumn="0"/>
              <w:rPr>
                <w:rFonts w:cs="B Nazanin"/>
                <w:b/>
                <w:bCs/>
                <w:sz w:val="22"/>
                <w:szCs w:val="22"/>
                <w:rtl/>
                <w:lang w:bidi="fa-IR"/>
              </w:rPr>
            </w:pPr>
            <w:r w:rsidRPr="003F022D">
              <w:rPr>
                <w:rFonts w:cs="B Nazanin" w:hint="cs"/>
                <w:b/>
                <w:bCs/>
                <w:sz w:val="22"/>
                <w:szCs w:val="22"/>
                <w:rtl/>
                <w:lang w:bidi="fa-IR"/>
              </w:rPr>
              <w:t>محور</w:t>
            </w:r>
            <w:r w:rsidR="005A3CD5" w:rsidRPr="003F022D">
              <w:rPr>
                <w:rFonts w:cs="B Nazanin" w:hint="cs"/>
                <w:b/>
                <w:bCs/>
                <w:sz w:val="22"/>
                <w:szCs w:val="22"/>
                <w:rtl/>
                <w:lang w:bidi="fa-IR"/>
              </w:rPr>
              <w:t>های اصلی</w:t>
            </w:r>
          </w:p>
        </w:tc>
      </w:tr>
      <w:tr w:rsidR="00345CC6" w:rsidRPr="003F022D" w:rsidTr="000E6040">
        <w:trPr>
          <w:trHeight w:val="425"/>
        </w:trPr>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معرفی مفاهیم و تئوری های پیرامون یادگیری تحول آفرین</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tl/>
                <w:lang w:bidi="fa-IR"/>
              </w:rPr>
            </w:pPr>
            <w:r w:rsidRPr="003F022D">
              <w:rPr>
                <w:rFonts w:cs="B Nazanin" w:hint="cs"/>
                <w:sz w:val="22"/>
                <w:szCs w:val="22"/>
                <w:rtl/>
                <w:lang w:bidi="fa-IR"/>
              </w:rPr>
              <w:t>یادگیری تحول آفرین</w:t>
            </w:r>
          </w:p>
        </w:tc>
      </w:tr>
      <w:tr w:rsidR="00345CC6" w:rsidRPr="003F022D" w:rsidTr="000E6040">
        <w:trPr>
          <w:trHeight w:val="347"/>
        </w:trPr>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معرفی مدل های نوین یادگیری جهت تحول آفرینی</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tl/>
                <w:lang w:bidi="fa-IR"/>
              </w:rPr>
            </w:pPr>
            <w:r w:rsidRPr="003F022D">
              <w:rPr>
                <w:rFonts w:cs="B Nazanin" w:hint="cs"/>
                <w:sz w:val="22"/>
                <w:szCs w:val="22"/>
                <w:rtl/>
                <w:lang w:bidi="fa-IR"/>
              </w:rPr>
              <w:t>آموزش و تدریس تحول آفرین</w:t>
            </w:r>
          </w:p>
        </w:tc>
      </w:tr>
      <w:tr w:rsidR="00345CC6" w:rsidRPr="003F022D" w:rsidTr="000E6040">
        <w:trPr>
          <w:trHeight w:val="411"/>
        </w:trPr>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تجربیات یادگیرندگان نسبت به شیوه های یادگیری تحول آفرینی</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tl/>
                <w:lang w:bidi="fa-IR"/>
              </w:rPr>
            </w:pPr>
            <w:r w:rsidRPr="003F022D">
              <w:rPr>
                <w:rFonts w:cs="B Nazanin" w:hint="cs"/>
                <w:sz w:val="22"/>
                <w:szCs w:val="22"/>
                <w:rtl/>
                <w:lang w:bidi="fa-IR"/>
              </w:rPr>
              <w:t>صلاحیت های مورد نیاز تحول آفرینی</w:t>
            </w:r>
          </w:p>
        </w:tc>
      </w:tr>
      <w:tr w:rsidR="00345CC6" w:rsidRPr="003F022D" w:rsidTr="000E6040">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معرفی استراتژی های تحول آفرینی آموزشی</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tl/>
                <w:lang w:bidi="fa-IR"/>
              </w:rPr>
            </w:pPr>
            <w:r w:rsidRPr="003F022D">
              <w:rPr>
                <w:rFonts w:cs="B Nazanin" w:hint="cs"/>
                <w:sz w:val="22"/>
                <w:szCs w:val="22"/>
                <w:rtl/>
                <w:lang w:bidi="fa-IR"/>
              </w:rPr>
              <w:t>توجه به کیفیت در آموزش عالی</w:t>
            </w:r>
          </w:p>
        </w:tc>
      </w:tr>
      <w:tr w:rsidR="00345CC6" w:rsidRPr="003F022D" w:rsidTr="000E6040">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معرفی مفهوم معماری آموزشی و مزایای ایجاد آن</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tl/>
                <w:lang w:bidi="fa-IR"/>
              </w:rPr>
            </w:pPr>
            <w:r w:rsidRPr="003F022D">
              <w:rPr>
                <w:rFonts w:cs="B Nazanin" w:hint="cs"/>
                <w:sz w:val="22"/>
                <w:szCs w:val="22"/>
                <w:rtl/>
                <w:lang w:bidi="fa-IR"/>
              </w:rPr>
              <w:t>رهبری تحول آفرین</w:t>
            </w:r>
          </w:p>
        </w:tc>
      </w:tr>
      <w:tr w:rsidR="00345CC6" w:rsidRPr="003F022D" w:rsidTr="000E6040">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معرفی مفهوم صلاحیت آموزشی</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Pr>
            </w:pPr>
            <w:r w:rsidRPr="003F022D">
              <w:rPr>
                <w:rFonts w:cs="B Nazanin" w:hint="cs"/>
                <w:sz w:val="22"/>
                <w:szCs w:val="22"/>
                <w:rtl/>
                <w:lang w:bidi="fa-IR"/>
              </w:rPr>
              <w:t>تحولات و چالش های پیش روی تحول آفرینی</w:t>
            </w:r>
          </w:p>
        </w:tc>
      </w:tr>
      <w:tr w:rsidR="00345CC6" w:rsidRPr="003F022D" w:rsidTr="000E6040">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صلاحیت های مورد نیاز آموزش تحول آفرین</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tl/>
                <w:lang w:bidi="fa-IR"/>
              </w:rPr>
            </w:pPr>
          </w:p>
        </w:tc>
      </w:tr>
      <w:tr w:rsidR="00345CC6" w:rsidRPr="003F022D" w:rsidTr="000E6040">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مفاهیم مربوط به کیفیت آموزشی</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tl/>
                <w:lang w:bidi="fa-IR"/>
              </w:rPr>
            </w:pPr>
          </w:p>
        </w:tc>
      </w:tr>
      <w:tr w:rsidR="00345CC6" w:rsidRPr="003F022D" w:rsidTr="000E6040">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مدل های اثرگذار در حفظ کیفیت آموزش عالی</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tl/>
                <w:lang w:bidi="fa-IR"/>
              </w:rPr>
            </w:pPr>
          </w:p>
        </w:tc>
      </w:tr>
      <w:tr w:rsidR="00345CC6" w:rsidRPr="003F022D" w:rsidTr="000E6040">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معرفی مفاهیم و تئوری های رهبری تحول آفرین</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tl/>
                <w:lang w:bidi="fa-IR"/>
              </w:rPr>
            </w:pPr>
          </w:p>
        </w:tc>
      </w:tr>
      <w:tr w:rsidR="00345CC6" w:rsidRPr="003F022D" w:rsidTr="000E6040">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معرفی عوامل شخصیتی و رفتاری اثرگذار در رهبری تحول آفرین</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tl/>
                <w:lang w:bidi="fa-IR"/>
              </w:rPr>
            </w:pPr>
          </w:p>
        </w:tc>
      </w:tr>
      <w:tr w:rsidR="00345CC6" w:rsidRPr="003F022D" w:rsidTr="000E6040">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معرفی سیاست های مرتبط با دانشجویان جهت تحول آفرینی</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tl/>
                <w:lang w:bidi="fa-IR"/>
              </w:rPr>
            </w:pPr>
          </w:p>
        </w:tc>
      </w:tr>
      <w:tr w:rsidR="00345CC6" w:rsidRPr="003F022D" w:rsidTr="000E6040">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معرفی سیاست های اثر گذار دولت ها در زمینه ایجاد تحول در مؤسسات آموزش عالی</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tl/>
                <w:lang w:bidi="fa-IR"/>
              </w:rPr>
            </w:pPr>
          </w:p>
        </w:tc>
      </w:tr>
      <w:tr w:rsidR="00345CC6" w:rsidRPr="003F022D" w:rsidTr="000E6040">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بررسی نقش فضای فرهنگی حاکم بر مؤسسات آموزشی در تحول آفرینی</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tl/>
                <w:lang w:bidi="fa-IR"/>
              </w:rPr>
            </w:pPr>
          </w:p>
        </w:tc>
      </w:tr>
      <w:tr w:rsidR="00345CC6" w:rsidRPr="003F022D" w:rsidTr="000E6040">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نقش سرمایه گذاری در نظام آموزش عالی و تحول آفرینی</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 w:val="22"/>
                <w:szCs w:val="22"/>
                <w:rtl/>
                <w:lang w:bidi="fa-IR"/>
              </w:rPr>
            </w:pPr>
          </w:p>
        </w:tc>
      </w:tr>
      <w:tr w:rsidR="00345CC6" w:rsidRPr="003F022D" w:rsidTr="000E6040">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معرفی خصوصیات تغییرات تحول آفرینی</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Cs w:val="26"/>
                <w:rtl/>
                <w:lang w:bidi="fa-IR"/>
              </w:rPr>
            </w:pPr>
          </w:p>
        </w:tc>
      </w:tr>
      <w:tr w:rsidR="00345CC6" w:rsidRPr="003F022D" w:rsidTr="000E6040">
        <w:tc>
          <w:tcPr>
            <w:cnfStyle w:val="001000000000" w:firstRow="0" w:lastRow="0" w:firstColumn="1" w:lastColumn="0" w:oddVBand="0" w:evenVBand="0" w:oddHBand="0" w:evenHBand="0" w:firstRowFirstColumn="0" w:firstRowLastColumn="0" w:lastRowFirstColumn="0" w:lastRowLastColumn="0"/>
            <w:tcW w:w="5542" w:type="dxa"/>
          </w:tcPr>
          <w:p w:rsidR="00345CC6" w:rsidRPr="003F022D" w:rsidRDefault="00345CC6" w:rsidP="00DE6F61">
            <w:pPr>
              <w:bidi/>
              <w:jc w:val="both"/>
              <w:rPr>
                <w:rFonts w:cs="B Nazanin"/>
                <w:sz w:val="22"/>
                <w:szCs w:val="22"/>
                <w:rtl/>
                <w:lang w:bidi="fa-IR"/>
              </w:rPr>
            </w:pPr>
            <w:r w:rsidRPr="003F022D">
              <w:rPr>
                <w:rFonts w:cs="B Nazanin" w:hint="cs"/>
                <w:sz w:val="22"/>
                <w:szCs w:val="22"/>
                <w:rtl/>
                <w:lang w:bidi="fa-IR"/>
              </w:rPr>
              <w:t>معرفی ویژگی های سازمان های آموزشی در عصر جدید</w:t>
            </w:r>
          </w:p>
        </w:tc>
        <w:tc>
          <w:tcPr>
            <w:tcW w:w="3497" w:type="dxa"/>
          </w:tcPr>
          <w:p w:rsidR="00345CC6" w:rsidRPr="003F022D" w:rsidRDefault="00345CC6" w:rsidP="00DE6F61">
            <w:pPr>
              <w:bidi/>
              <w:jc w:val="both"/>
              <w:cnfStyle w:val="000000000000" w:firstRow="0" w:lastRow="0" w:firstColumn="0" w:lastColumn="0" w:oddVBand="0" w:evenVBand="0" w:oddHBand="0" w:evenHBand="0" w:firstRowFirstColumn="0" w:firstRowLastColumn="0" w:lastRowFirstColumn="0" w:lastRowLastColumn="0"/>
              <w:rPr>
                <w:rFonts w:cs="B Nazanin"/>
                <w:szCs w:val="26"/>
                <w:rtl/>
                <w:lang w:bidi="fa-IR"/>
              </w:rPr>
            </w:pPr>
          </w:p>
        </w:tc>
      </w:tr>
    </w:tbl>
    <w:p w:rsidR="000E6040" w:rsidRPr="003F022D" w:rsidRDefault="000E6040" w:rsidP="00DE6F61">
      <w:pPr>
        <w:bidi/>
        <w:jc w:val="both"/>
        <w:rPr>
          <w:rFonts w:cs="B Nazanin"/>
          <w:b/>
          <w:bCs/>
          <w:sz w:val="28"/>
          <w:rtl/>
          <w:lang w:bidi="fa-IR"/>
        </w:rPr>
      </w:pPr>
    </w:p>
    <w:p w:rsidR="004C42FC" w:rsidRPr="003F022D" w:rsidRDefault="004C42FC" w:rsidP="000E6040">
      <w:pPr>
        <w:bidi/>
        <w:jc w:val="both"/>
        <w:rPr>
          <w:rFonts w:cs="B Nazanin"/>
          <w:b/>
          <w:bCs/>
          <w:szCs w:val="26"/>
          <w:rtl/>
          <w:lang w:bidi="fa-IR"/>
        </w:rPr>
      </w:pPr>
      <w:r w:rsidRPr="003F022D">
        <w:rPr>
          <w:rFonts w:cs="B Nazanin" w:hint="cs"/>
          <w:b/>
          <w:bCs/>
          <w:szCs w:val="26"/>
          <w:rtl/>
          <w:lang w:bidi="fa-IR"/>
        </w:rPr>
        <w:t>مرحله دوم: کد گذاری محوری</w:t>
      </w:r>
    </w:p>
    <w:p w:rsidR="004C42FC" w:rsidRPr="003F022D" w:rsidRDefault="004C42FC" w:rsidP="00DE6F61">
      <w:pPr>
        <w:bidi/>
        <w:jc w:val="both"/>
        <w:rPr>
          <w:rFonts w:cs="B Nazanin"/>
          <w:sz w:val="24"/>
          <w:szCs w:val="24"/>
          <w:rtl/>
          <w:lang w:bidi="fa-IR"/>
        </w:rPr>
      </w:pPr>
      <w:r w:rsidRPr="003F022D">
        <w:rPr>
          <w:rFonts w:cs="B Nazanin" w:hint="cs"/>
          <w:sz w:val="24"/>
          <w:szCs w:val="24"/>
          <w:rtl/>
          <w:lang w:bidi="fa-IR"/>
        </w:rPr>
        <w:t>در این مرحله از تحقیق یکی از محورهای کدگذاری باز به عنوان محور اصلی در تکوین نظریه انتخاب می گردد که در اینجا محور تحول آفرینی به عنوان محور مرکزی در نظر گرفته شده است. یکسری مقوله ها در کنار محور اصلی می توانند وجود داشته باشند و در آن تاثیر گذار باشند که این مقوله ها می توانند شامل شرایط علی (عواملی که مقوله اصلی را تحت تاثیر قرار می دهند)، راهبردها (اقداماتی که در رابطه با مقوله اصلی انجام می شود)، شرایط زمینه ای و واسطه ای ( عوامل محیطی و زمینه ای ویژه ای که راهبرد را تحت تاثیر قرار می دهد)، و عواقب /پیامدهای حاصل باشند. ترسیم نمودار می تواند رابطه میان شرایط علی، راهبردها، شرایط محیطی و زمینه ای و پیامدها را نمایش دهد</w:t>
      </w:r>
      <w:r w:rsidR="00DE6F61" w:rsidRPr="003F022D">
        <w:rPr>
          <w:rFonts w:cs="B Nazanin" w:hint="cs"/>
          <w:sz w:val="24"/>
          <w:szCs w:val="24"/>
          <w:rtl/>
          <w:lang w:bidi="fa-IR"/>
        </w:rPr>
        <w:t xml:space="preserve"> (نمو</w:t>
      </w:r>
      <w:r w:rsidR="00D35308" w:rsidRPr="003F022D">
        <w:rPr>
          <w:rFonts w:cs="B Nazanin" w:hint="cs"/>
          <w:sz w:val="24"/>
          <w:szCs w:val="24"/>
          <w:rtl/>
          <w:lang w:bidi="fa-IR"/>
        </w:rPr>
        <w:t>دار3).</w:t>
      </w:r>
    </w:p>
    <w:p w:rsidR="00D35308" w:rsidRPr="003F022D" w:rsidRDefault="00D35308" w:rsidP="00D35308">
      <w:pPr>
        <w:bidi/>
        <w:jc w:val="both"/>
        <w:rPr>
          <w:rFonts w:cs="B Nazanin"/>
          <w:szCs w:val="26"/>
          <w:rtl/>
          <w:lang w:bidi="fa-IR"/>
        </w:rPr>
      </w:pPr>
    </w:p>
    <w:p w:rsidR="008F6C0B" w:rsidRPr="003F022D" w:rsidRDefault="008F6C0B" w:rsidP="008F6C0B">
      <w:pPr>
        <w:bidi/>
        <w:jc w:val="both"/>
        <w:rPr>
          <w:rFonts w:cs="B Nazanin"/>
          <w:szCs w:val="26"/>
          <w:rtl/>
          <w:lang w:bidi="fa-IR"/>
        </w:rPr>
      </w:pPr>
      <w:r w:rsidRPr="003F022D">
        <w:rPr>
          <w:rFonts w:cs="B Nazanin" w:hint="cs"/>
          <w:b/>
          <w:bCs/>
          <w:szCs w:val="26"/>
          <w:rtl/>
          <w:lang w:bidi="fa-IR"/>
        </w:rPr>
        <w:t>مرحله سوم: کد گذاری گزینش</w:t>
      </w:r>
    </w:p>
    <w:p w:rsidR="008F6C0B" w:rsidRPr="003F022D" w:rsidRDefault="008F6C0B" w:rsidP="003F022D">
      <w:pPr>
        <w:bidi/>
        <w:jc w:val="both"/>
        <w:rPr>
          <w:rFonts w:cs="B Nazanin"/>
          <w:sz w:val="24"/>
          <w:szCs w:val="24"/>
          <w:rtl/>
          <w:lang w:bidi="fa-IR"/>
        </w:rPr>
      </w:pPr>
      <w:r w:rsidRPr="003F022D">
        <w:rPr>
          <w:rFonts w:cs="B Nazanin" w:hint="cs"/>
          <w:sz w:val="24"/>
          <w:szCs w:val="24"/>
          <w:rtl/>
          <w:lang w:bidi="fa-IR"/>
        </w:rPr>
        <w:t xml:space="preserve">نتایج تحلیل این 30 مقاله منجر به جداسازی 6 عامل اصلی تاثیر گذار در امر تحول آفرینی آموزشی در مؤسسات آموزش عالی شد. این 6 عامل عبارت بودند از: یادگیری تحول آفرین، آموزش و تدریس تحول آفرین، بعد صلاحیت های مورد نیاز جهت تحول آفرینی، کیفیت در آموزش عالی، رهبری تحول آفرین، مساله چالش ها و تحولات مرتبط با تحول آفرینی آموزشی. </w:t>
      </w:r>
      <w:r w:rsidRPr="003F022D">
        <w:rPr>
          <w:rFonts w:cs="B Nazanin" w:hint="cs"/>
          <w:noProof/>
          <w:sz w:val="24"/>
          <w:szCs w:val="24"/>
          <w:rtl/>
          <w:lang w:bidi="fa-IR"/>
        </w:rPr>
        <w:t>نتایج بررسی مقاله ها در حوزه یادگیری منجر به شناسائی تئوری های موجود در این زمینه (مزیرو و تیلر) گردید. تاکید تیلر بر این مساله بود که همه فراگيران باید به منظور دانستن بهتر، شناختن بهتر، مؤثر بودن، و قدرک درک داشتن، سهيم در جريان يادگيري باشند. مزیرو نیز در تئوری خود پيرامون يادگيري تحول آفرين، بر روي خود کنترلي افراد و مسئوليت پذيري آنها در انجام فعاليت ها، تاکيد زيادي دارد(</w:t>
      </w:r>
      <w:r w:rsidRPr="003F022D">
        <w:rPr>
          <w:rFonts w:cs="B Nazanin"/>
          <w:noProof/>
          <w:sz w:val="24"/>
          <w:szCs w:val="24"/>
          <w:lang w:bidi="fa-IR"/>
        </w:rPr>
        <w:t xml:space="preserve"> Newton, 2009; More, 2005; Hodye, 2009; Madsen and Cook, 2005; Newton, 2010; Cranton, 2002</w:t>
      </w:r>
      <w:r w:rsidRPr="003F022D">
        <w:rPr>
          <w:rFonts w:cs="B Nazanin" w:hint="cs"/>
          <w:noProof/>
          <w:sz w:val="24"/>
          <w:szCs w:val="24"/>
          <w:rtl/>
          <w:lang w:bidi="fa-IR"/>
        </w:rPr>
        <w:t xml:space="preserve"> ).</w:t>
      </w:r>
      <w:r w:rsidRPr="003F022D">
        <w:rPr>
          <w:rFonts w:cs="B Nazanin"/>
          <w:noProof/>
          <w:sz w:val="24"/>
          <w:szCs w:val="24"/>
          <w:lang w:bidi="fa-IR"/>
        </w:rPr>
        <w:t xml:space="preserve"> </w:t>
      </w:r>
      <w:r w:rsidRPr="003F022D">
        <w:rPr>
          <w:rFonts w:cs="B Nazanin" w:hint="cs"/>
          <w:noProof/>
          <w:sz w:val="24"/>
          <w:szCs w:val="24"/>
          <w:rtl/>
          <w:lang w:bidi="fa-IR"/>
        </w:rPr>
        <w:t>همچنین بررسی آثار پیرامون یادگیری تحول آفرین منجر به شناسائی 2 رهیافت مؤثر در این امر گردید:</w:t>
      </w:r>
    </w:p>
    <w:p w:rsidR="008F6C0B" w:rsidRPr="003F022D" w:rsidRDefault="008F6C0B" w:rsidP="008F6C0B">
      <w:pPr>
        <w:bidi/>
        <w:ind w:left="284" w:hanging="284"/>
        <w:jc w:val="both"/>
        <w:rPr>
          <w:rFonts w:cs="B Nazanin"/>
          <w:noProof/>
          <w:sz w:val="24"/>
          <w:szCs w:val="24"/>
          <w:rtl/>
          <w:lang w:bidi="fa-IR"/>
        </w:rPr>
      </w:pPr>
      <w:r w:rsidRPr="003F022D">
        <w:rPr>
          <w:rFonts w:cs="B Nazanin" w:hint="cs"/>
          <w:noProof/>
          <w:sz w:val="24"/>
          <w:szCs w:val="24"/>
          <w:rtl/>
          <w:lang w:bidi="fa-IR"/>
        </w:rPr>
        <w:lastRenderedPageBreak/>
        <w:t xml:space="preserve">1) رهیافت </w:t>
      </w:r>
      <w:r w:rsidRPr="003F022D">
        <w:rPr>
          <w:rFonts w:cs="B Nazanin"/>
          <w:noProof/>
          <w:sz w:val="24"/>
          <w:szCs w:val="24"/>
          <w:lang w:bidi="fa-IR"/>
        </w:rPr>
        <w:t>Blended Learning</w:t>
      </w:r>
      <w:r w:rsidRPr="003F022D">
        <w:rPr>
          <w:rFonts w:cs="B Nazanin" w:hint="cs"/>
          <w:noProof/>
          <w:sz w:val="24"/>
          <w:szCs w:val="24"/>
          <w:rtl/>
          <w:lang w:bidi="fa-IR"/>
        </w:rPr>
        <w:t xml:space="preserve"> که ترکیبی از تجربیات یادگیری </w:t>
      </w:r>
      <w:r w:rsidRPr="003F022D">
        <w:rPr>
          <w:rFonts w:cs="B Nazanin"/>
          <w:noProof/>
          <w:sz w:val="24"/>
          <w:szCs w:val="24"/>
          <w:lang w:bidi="fa-IR"/>
        </w:rPr>
        <w:t>face to face</w:t>
      </w:r>
      <w:r w:rsidRPr="003F022D">
        <w:rPr>
          <w:rFonts w:cs="B Nazanin" w:hint="cs"/>
          <w:noProof/>
          <w:sz w:val="24"/>
          <w:szCs w:val="24"/>
          <w:rtl/>
          <w:lang w:bidi="fa-IR"/>
        </w:rPr>
        <w:t xml:space="preserve"> با تجربیات یادگیری </w:t>
      </w:r>
      <w:r w:rsidRPr="003F022D">
        <w:rPr>
          <w:rFonts w:cs="B Nazanin"/>
          <w:noProof/>
          <w:sz w:val="24"/>
          <w:szCs w:val="24"/>
          <w:lang w:bidi="fa-IR"/>
        </w:rPr>
        <w:t>online</w:t>
      </w:r>
      <w:r w:rsidRPr="003F022D">
        <w:rPr>
          <w:rFonts w:cs="B Nazanin" w:hint="cs"/>
          <w:noProof/>
          <w:sz w:val="24"/>
          <w:szCs w:val="24"/>
          <w:rtl/>
          <w:lang w:bidi="fa-IR"/>
        </w:rPr>
        <w:t xml:space="preserve"> است. این رهیافت از نکات قوت هر دو روش بهره می جوید و به همین جهت هم مؤثر تر از روش های سنتی معرفی می گردد (</w:t>
      </w:r>
      <w:r w:rsidRPr="003F022D">
        <w:rPr>
          <w:rFonts w:cs="B Nazanin"/>
          <w:noProof/>
          <w:sz w:val="24"/>
          <w:szCs w:val="24"/>
          <w:lang w:bidi="fa-IR"/>
        </w:rPr>
        <w:t>Garrison and Kanuka, 2004</w:t>
      </w:r>
      <w:r w:rsidRPr="003F022D">
        <w:rPr>
          <w:rFonts w:cs="B Nazanin" w:hint="cs"/>
          <w:noProof/>
          <w:sz w:val="24"/>
          <w:szCs w:val="24"/>
          <w:rtl/>
          <w:lang w:bidi="fa-IR"/>
        </w:rPr>
        <w:t xml:space="preserve">). </w:t>
      </w:r>
    </w:p>
    <w:p w:rsidR="008F6C0B" w:rsidRPr="003F022D" w:rsidRDefault="008F6C0B" w:rsidP="008F6C0B">
      <w:pPr>
        <w:bidi/>
        <w:ind w:left="284" w:hanging="284"/>
        <w:jc w:val="both"/>
        <w:rPr>
          <w:rFonts w:cs="B Nazanin"/>
          <w:noProof/>
          <w:sz w:val="24"/>
          <w:szCs w:val="24"/>
          <w:rtl/>
          <w:lang w:bidi="fa-IR"/>
        </w:rPr>
      </w:pPr>
      <w:r w:rsidRPr="003F022D">
        <w:rPr>
          <w:rFonts w:cs="B Nazanin" w:hint="cs"/>
          <w:noProof/>
          <w:sz w:val="24"/>
          <w:szCs w:val="24"/>
          <w:rtl/>
          <w:lang w:bidi="fa-IR"/>
        </w:rPr>
        <w:t xml:space="preserve">2) رهیافت </w:t>
      </w:r>
      <w:r w:rsidRPr="003F022D">
        <w:rPr>
          <w:rFonts w:cs="B Nazanin"/>
          <w:noProof/>
          <w:sz w:val="24"/>
          <w:szCs w:val="24"/>
          <w:lang w:bidi="fa-IR"/>
        </w:rPr>
        <w:t>Learning by development</w:t>
      </w:r>
      <w:r w:rsidRPr="003F022D">
        <w:rPr>
          <w:rFonts w:cs="B Nazanin" w:hint="cs"/>
          <w:noProof/>
          <w:sz w:val="24"/>
          <w:szCs w:val="24"/>
          <w:rtl/>
          <w:lang w:bidi="fa-IR"/>
        </w:rPr>
        <w:t xml:space="preserve"> که هدف اصلی آن تولید یک دانش جدید برای همه مشارکت کنندگان با در نظر گرفتن 5 عامل (اعتبار و سندیت منابع، مشارکت همه، توجه به سرشت طبیعی افراد، پرورش روحیه تحقیق مداری و به کارگیری خلاقیت و نوآوری است (</w:t>
      </w:r>
      <w:r w:rsidRPr="003F022D">
        <w:rPr>
          <w:rFonts w:cs="B Nazanin"/>
          <w:noProof/>
          <w:sz w:val="24"/>
          <w:szCs w:val="24"/>
          <w:lang w:bidi="fa-IR"/>
        </w:rPr>
        <w:t>Kallioinen, 2009</w:t>
      </w:r>
      <w:r w:rsidRPr="003F022D">
        <w:rPr>
          <w:rFonts w:cs="B Nazanin" w:hint="cs"/>
          <w:noProof/>
          <w:sz w:val="24"/>
          <w:szCs w:val="24"/>
          <w:rtl/>
          <w:lang w:bidi="fa-IR"/>
        </w:rPr>
        <w:t xml:space="preserve">). </w:t>
      </w:r>
    </w:p>
    <w:p w:rsidR="008F6C0B" w:rsidRPr="003F022D" w:rsidRDefault="008F6C0B" w:rsidP="008F6C0B">
      <w:pPr>
        <w:bidi/>
        <w:jc w:val="both"/>
        <w:rPr>
          <w:rFonts w:cs="B Nazanin"/>
          <w:noProof/>
          <w:sz w:val="24"/>
          <w:szCs w:val="24"/>
          <w:rtl/>
          <w:lang w:bidi="fa-IR"/>
        </w:rPr>
      </w:pPr>
      <w:r w:rsidRPr="003F022D">
        <w:rPr>
          <w:rFonts w:cs="B Nazanin" w:hint="cs"/>
          <w:noProof/>
          <w:sz w:val="24"/>
          <w:szCs w:val="24"/>
          <w:rtl/>
          <w:lang w:bidi="fa-IR"/>
        </w:rPr>
        <w:t xml:space="preserve">علاوه بر این </w:t>
      </w:r>
      <w:r w:rsidRPr="003F022D">
        <w:rPr>
          <w:rFonts w:cs="B Nazanin"/>
          <w:noProof/>
          <w:sz w:val="24"/>
          <w:szCs w:val="24"/>
          <w:lang w:bidi="fa-IR"/>
        </w:rPr>
        <w:t>Moore</w:t>
      </w:r>
      <w:r w:rsidRPr="003F022D">
        <w:rPr>
          <w:rFonts w:cs="B Nazanin" w:hint="cs"/>
          <w:noProof/>
          <w:sz w:val="24"/>
          <w:szCs w:val="24"/>
          <w:rtl/>
          <w:lang w:bidi="fa-IR"/>
        </w:rPr>
        <w:t xml:space="preserve"> (</w:t>
      </w:r>
      <w:r w:rsidRPr="003F022D">
        <w:rPr>
          <w:rFonts w:cs="B Nazanin"/>
          <w:noProof/>
          <w:sz w:val="24"/>
          <w:szCs w:val="24"/>
          <w:lang w:bidi="fa-IR"/>
        </w:rPr>
        <w:t>2005</w:t>
      </w:r>
      <w:r w:rsidRPr="003F022D">
        <w:rPr>
          <w:rFonts w:cs="B Nazanin" w:hint="cs"/>
          <w:noProof/>
          <w:sz w:val="24"/>
          <w:szCs w:val="24"/>
          <w:rtl/>
          <w:lang w:bidi="fa-IR"/>
        </w:rPr>
        <w:t xml:space="preserve">) ارائه سه مدل یادگیری </w:t>
      </w:r>
      <w:r w:rsidRPr="003F022D">
        <w:rPr>
          <w:rFonts w:cs="B Nazanin"/>
          <w:noProof/>
          <w:sz w:val="24"/>
          <w:szCs w:val="24"/>
          <w:lang w:bidi="fa-IR"/>
        </w:rPr>
        <w:t>Cooperative, Collaborative</w:t>
      </w:r>
      <w:r w:rsidRPr="003F022D">
        <w:rPr>
          <w:rFonts w:cs="B Nazanin" w:hint="cs"/>
          <w:noProof/>
          <w:sz w:val="24"/>
          <w:szCs w:val="24"/>
          <w:rtl/>
          <w:lang w:bidi="fa-IR"/>
        </w:rPr>
        <w:t xml:space="preserve"> و </w:t>
      </w:r>
      <w:r w:rsidRPr="003F022D">
        <w:rPr>
          <w:rFonts w:cs="B Nazanin"/>
          <w:noProof/>
          <w:sz w:val="24"/>
          <w:szCs w:val="24"/>
          <w:lang w:bidi="fa-IR"/>
        </w:rPr>
        <w:t>Transformative</w:t>
      </w:r>
      <w:r w:rsidRPr="003F022D">
        <w:rPr>
          <w:rFonts w:cs="B Nazanin" w:hint="cs"/>
          <w:noProof/>
          <w:sz w:val="24"/>
          <w:szCs w:val="24"/>
          <w:rtl/>
          <w:lang w:bidi="fa-IR"/>
        </w:rPr>
        <w:t xml:space="preserve"> را به عنوان الزامات شکل گیری تحول در مؤسسات آموزش عالی معرفی نمود و مدل تحول آفرینی را نسبت به دو مدل قبلی مؤثر تر معرفی نموده اند. </w:t>
      </w:r>
    </w:p>
    <w:p w:rsidR="00D35308" w:rsidRPr="003F022D" w:rsidRDefault="00D35308" w:rsidP="00D35308">
      <w:pPr>
        <w:bidi/>
        <w:jc w:val="both"/>
        <w:rPr>
          <w:rFonts w:cs="B Nazanin"/>
          <w:sz w:val="24"/>
          <w:szCs w:val="24"/>
          <w:rtl/>
          <w:lang w:bidi="fa-IR"/>
        </w:rPr>
      </w:pPr>
    </w:p>
    <w:p w:rsidR="00D35308" w:rsidRPr="003F022D" w:rsidRDefault="00D35308" w:rsidP="00D35308">
      <w:pPr>
        <w:bidi/>
        <w:jc w:val="both"/>
        <w:rPr>
          <w:rFonts w:cs="B Nazanin"/>
          <w:szCs w:val="26"/>
          <w:rtl/>
          <w:lang w:bidi="fa-IR"/>
        </w:rPr>
        <w:sectPr w:rsidR="00D35308" w:rsidRPr="003F022D" w:rsidSect="003F022D">
          <w:pgSz w:w="11907" w:h="16839" w:code="9"/>
          <w:pgMar w:top="1134" w:right="1134" w:bottom="1134" w:left="1134" w:header="709" w:footer="709" w:gutter="0"/>
          <w:cols w:space="708"/>
          <w:docGrid w:linePitch="360"/>
        </w:sectPr>
      </w:pPr>
    </w:p>
    <w:p w:rsidR="00DE6F61" w:rsidRPr="003F022D" w:rsidRDefault="00D35308" w:rsidP="00D35308">
      <w:pPr>
        <w:bidi/>
        <w:jc w:val="center"/>
        <w:rPr>
          <w:rFonts w:cs="B Nazanin"/>
          <w:sz w:val="24"/>
          <w:szCs w:val="24"/>
          <w:rtl/>
          <w:lang w:bidi="fa-IR"/>
        </w:rPr>
      </w:pPr>
      <w:r w:rsidRPr="003F022D">
        <w:rPr>
          <w:rFonts w:cs="B Nazanin" w:hint="cs"/>
          <w:sz w:val="24"/>
          <w:szCs w:val="24"/>
          <w:rtl/>
          <w:lang w:bidi="fa-IR"/>
        </w:rPr>
        <w:lastRenderedPageBreak/>
        <w:t>نمودار 3- مدل نظری تحقیق</w:t>
      </w:r>
    </w:p>
    <w:p w:rsidR="00DE6F61" w:rsidRPr="003F022D" w:rsidRDefault="00D35308" w:rsidP="00D35308">
      <w:pPr>
        <w:bidi/>
        <w:jc w:val="center"/>
        <w:rPr>
          <w:rFonts w:cs="B Nazanin"/>
          <w:sz w:val="24"/>
          <w:szCs w:val="24"/>
          <w:lang w:bidi="fa-IR"/>
        </w:rPr>
      </w:pPr>
      <w:r w:rsidRPr="003F022D">
        <w:rPr>
          <w:rFonts w:cs="B Nazanin"/>
          <w:sz w:val="28"/>
          <w:lang w:bidi="fa-IR"/>
        </w:rPr>
        <w:object w:dxaOrig="15520" w:dyaOrig="11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3.25pt;height:382.5pt" o:ole="">
            <v:imagedata r:id="rId9" o:title=""/>
          </v:shape>
          <o:OLEObject Type="Embed" ProgID="Word.Document.12" ShapeID="_x0000_i1025" DrawAspect="Content" ObjectID="_1529149318" r:id="rId10"/>
        </w:object>
      </w:r>
    </w:p>
    <w:p w:rsidR="00D532F9" w:rsidRPr="003F022D" w:rsidRDefault="00D532F9" w:rsidP="004C42FC">
      <w:pPr>
        <w:bidi/>
        <w:rPr>
          <w:rFonts w:cs="B Nazanin"/>
          <w:szCs w:val="26"/>
          <w:rtl/>
          <w:lang w:bidi="fa-IR"/>
        </w:rPr>
        <w:sectPr w:rsidR="00D532F9" w:rsidRPr="003F022D" w:rsidSect="003F022D">
          <w:pgSz w:w="16839" w:h="11907" w:orient="landscape" w:code="9"/>
          <w:pgMar w:top="1134" w:right="1134" w:bottom="1134" w:left="1134" w:header="709" w:footer="709" w:gutter="0"/>
          <w:cols w:space="708"/>
          <w:docGrid w:linePitch="360"/>
        </w:sectPr>
      </w:pPr>
    </w:p>
    <w:p w:rsidR="008F6C0B" w:rsidRPr="003F022D" w:rsidRDefault="008F6C0B" w:rsidP="008F6C0B">
      <w:pPr>
        <w:bidi/>
        <w:jc w:val="both"/>
        <w:rPr>
          <w:rFonts w:cs="B Nazanin"/>
          <w:sz w:val="24"/>
          <w:szCs w:val="24"/>
          <w:rtl/>
          <w:lang w:bidi="fa-IR"/>
        </w:rPr>
      </w:pPr>
      <w:r w:rsidRPr="003F022D">
        <w:rPr>
          <w:rFonts w:cs="B Nazanin" w:hint="cs"/>
          <w:noProof/>
          <w:sz w:val="24"/>
          <w:szCs w:val="24"/>
          <w:rtl/>
          <w:lang w:bidi="fa-IR"/>
        </w:rPr>
        <w:lastRenderedPageBreak/>
        <w:t xml:space="preserve">رهبر تحول آفرین به عنوان شخصی معرفی شده که به افراد و اعضای خود کمک می کند تا به رشد برسند و توسعه پیدا کنند. این امر از طریق پاسخ دادن به نیازهای افراد، گروه ها و سازمان ها انجام می شود. نتایج بررسی مطالعه </w:t>
      </w:r>
      <w:r w:rsidRPr="003F022D">
        <w:rPr>
          <w:rFonts w:cs="B Nazanin"/>
          <w:noProof/>
          <w:sz w:val="24"/>
          <w:szCs w:val="24"/>
          <w:lang w:bidi="fa-IR"/>
        </w:rPr>
        <w:t>Callow</w:t>
      </w:r>
      <w:r w:rsidRPr="003F022D">
        <w:rPr>
          <w:rFonts w:cs="B Nazanin" w:hint="cs"/>
          <w:noProof/>
          <w:sz w:val="24"/>
          <w:szCs w:val="24"/>
          <w:rtl/>
          <w:lang w:bidi="fa-IR"/>
        </w:rPr>
        <w:t xml:space="preserve"> (</w:t>
      </w:r>
      <w:r w:rsidRPr="003F022D">
        <w:rPr>
          <w:rFonts w:cs="B Nazanin"/>
          <w:noProof/>
          <w:sz w:val="24"/>
          <w:szCs w:val="24"/>
          <w:lang w:bidi="fa-IR"/>
        </w:rPr>
        <w:t>2011</w:t>
      </w:r>
      <w:r w:rsidRPr="003F022D">
        <w:rPr>
          <w:rFonts w:cs="B Nazanin" w:hint="cs"/>
          <w:noProof/>
          <w:sz w:val="24"/>
          <w:szCs w:val="24"/>
          <w:rtl/>
          <w:lang w:bidi="fa-IR"/>
        </w:rPr>
        <w:t>) منجر به شناسائی رفتارهای 7 گانه تحول آفرینی که باید مد نظر رهبران سازمان ها و مؤسسات قرار گیرد، شد. این رفتارها عبارتند از 1</w:t>
      </w:r>
      <w:r w:rsidRPr="003F022D">
        <w:rPr>
          <w:rFonts w:cs="B Nazanin" w:hint="cs"/>
          <w:sz w:val="24"/>
          <w:szCs w:val="24"/>
          <w:rtl/>
          <w:lang w:bidi="fa-IR"/>
        </w:rPr>
        <w:t xml:space="preserve">) توجه فردی به دیگران 2) تحریک افکار 3) ایجاد انگیزه 4) پرورش روحیه پذیرس اهداف گروهی 5) بالا رفتن کارائی 6) مدل سازی نقش های مناسب نسبت به رفتار تحول آفرینی 7) استفاده از پاداش های مشروط. بعلاوه </w:t>
      </w:r>
      <w:r w:rsidRPr="003F022D">
        <w:rPr>
          <w:rFonts w:cs="B Nazanin" w:hint="cs"/>
          <w:noProof/>
          <w:sz w:val="24"/>
          <w:szCs w:val="24"/>
          <w:rtl/>
          <w:lang w:bidi="fa-IR"/>
        </w:rPr>
        <w:t>رهبر تحول آفرین با 5 خصوصیت شناخته می شود: نفوذ پذیری در افراد، تحریک افکار، برانگیختن انگیزه، روابط، آگاهی از تغییرات.</w:t>
      </w:r>
    </w:p>
    <w:p w:rsidR="008F6C0B" w:rsidRPr="003F022D" w:rsidRDefault="008F6C0B" w:rsidP="00C85A0F">
      <w:pPr>
        <w:bidi/>
        <w:jc w:val="both"/>
        <w:rPr>
          <w:rFonts w:cs="B Nazanin"/>
          <w:noProof/>
          <w:sz w:val="24"/>
          <w:szCs w:val="24"/>
          <w:rtl/>
          <w:lang w:bidi="fa-IR"/>
        </w:rPr>
      </w:pPr>
      <w:r w:rsidRPr="003F022D">
        <w:rPr>
          <w:rFonts w:cs="B Nazanin" w:hint="cs"/>
          <w:noProof/>
          <w:sz w:val="24"/>
          <w:szCs w:val="24"/>
          <w:rtl/>
          <w:lang w:bidi="fa-IR"/>
        </w:rPr>
        <w:t xml:space="preserve">همچنین بررسی مقاله های مربوط به حوزه رهبری، منجر به شناسائی سه سبک رهبری </w:t>
      </w:r>
      <w:r w:rsidRPr="003F022D">
        <w:rPr>
          <w:rFonts w:cs="B Nazanin"/>
          <w:noProof/>
          <w:sz w:val="24"/>
          <w:szCs w:val="24"/>
          <w:lang w:bidi="fa-IR"/>
        </w:rPr>
        <w:t>Transformational, Transactional</w:t>
      </w:r>
      <w:r w:rsidRPr="003F022D">
        <w:rPr>
          <w:rFonts w:cs="B Nazanin" w:hint="cs"/>
          <w:noProof/>
          <w:sz w:val="24"/>
          <w:szCs w:val="24"/>
          <w:rtl/>
          <w:lang w:bidi="fa-IR"/>
        </w:rPr>
        <w:t xml:space="preserve"> و </w:t>
      </w:r>
      <w:r w:rsidRPr="003F022D">
        <w:rPr>
          <w:rFonts w:cs="B Nazanin"/>
          <w:noProof/>
          <w:sz w:val="24"/>
          <w:szCs w:val="24"/>
          <w:lang w:bidi="fa-IR"/>
        </w:rPr>
        <w:t>Laissez-faire</w:t>
      </w:r>
      <w:r w:rsidRPr="003F022D">
        <w:rPr>
          <w:rFonts w:cs="B Nazanin" w:hint="cs"/>
          <w:noProof/>
          <w:sz w:val="24"/>
          <w:szCs w:val="24"/>
          <w:rtl/>
          <w:lang w:bidi="fa-IR"/>
        </w:rPr>
        <w:t xml:space="preserve"> شد.</w:t>
      </w:r>
    </w:p>
    <w:p w:rsidR="008F6C0B" w:rsidRPr="003F022D" w:rsidRDefault="008F6C0B" w:rsidP="008F6C0B">
      <w:pPr>
        <w:bidi/>
        <w:ind w:firstLine="284"/>
        <w:jc w:val="both"/>
        <w:rPr>
          <w:rFonts w:cs="B Nazanin"/>
          <w:noProof/>
          <w:sz w:val="24"/>
          <w:szCs w:val="24"/>
          <w:rtl/>
          <w:lang w:bidi="fa-IR"/>
        </w:rPr>
      </w:pPr>
      <w:r w:rsidRPr="003F022D">
        <w:rPr>
          <w:rFonts w:cs="B Nazanin" w:hint="cs"/>
          <w:noProof/>
          <w:sz w:val="24"/>
          <w:szCs w:val="24"/>
          <w:rtl/>
          <w:lang w:bidi="fa-IR"/>
        </w:rPr>
        <w:t>یکی دیگر از فاکتورهای اثرگذار و معرفی شده در این مقاله ها، آموزش و تدریس تحول آفرین بود. در واقع نیازی که در اکثر مراکز دانشگاهی امروز به چشم می خورد این است که با توجه به وجود شکاف موجود بین دانش تئوری مطرح شده در کلاس های درس و تجربیات عملی مورد نیاز در بازار کار، همین طور نیاز به کسب مهارت های زندگی اجتماعی در دانشجویان، ضرورت تجدید نظر در ساختار آموزشی مراکز علمی ضروری به نظر می رسد</w:t>
      </w:r>
      <w:r w:rsidR="00C85A0F" w:rsidRPr="003F022D">
        <w:rPr>
          <w:rFonts w:cs="B Nazanin" w:hint="cs"/>
          <w:noProof/>
          <w:sz w:val="24"/>
          <w:szCs w:val="24"/>
          <w:rtl/>
          <w:lang w:bidi="fa-IR"/>
        </w:rPr>
        <w:t>.</w:t>
      </w:r>
      <w:r w:rsidRPr="003F022D">
        <w:rPr>
          <w:rFonts w:cs="B Nazanin" w:hint="cs"/>
          <w:noProof/>
          <w:sz w:val="24"/>
          <w:szCs w:val="24"/>
          <w:rtl/>
          <w:lang w:bidi="fa-IR"/>
        </w:rPr>
        <w:t xml:space="preserve"> تا آموزش صرفا انتقال یکسری اطلاعات محض و تئوریک از استاد به دانشجو نباشد. در واقع مراکز آموزشی امروز نیاز به یک معماری مجدد آموزشی دارند تا هم در امر یادگیری آنها پیشرفت هایی حاصل شود و هم آنها را به عنوان افرادی ساکن و شاغل در اجتماع که دارای مهارت و حس همکاری و تعهد نسبت به اطرافیان خود هستند، آشنا سازد (</w:t>
      </w:r>
      <w:r w:rsidRPr="003F022D">
        <w:rPr>
          <w:rFonts w:cs="B Nazanin"/>
          <w:noProof/>
          <w:sz w:val="24"/>
          <w:szCs w:val="24"/>
          <w:lang w:bidi="fa-IR"/>
        </w:rPr>
        <w:t>Bergea etal., 2006; Fetherston and Kelly, 2007; Glisczinski, 2007; Banerj etal., 2006; Cortes, 2003</w:t>
      </w:r>
      <w:r w:rsidRPr="003F022D">
        <w:rPr>
          <w:rFonts w:cs="B Nazanin" w:hint="cs"/>
          <w:noProof/>
          <w:sz w:val="24"/>
          <w:szCs w:val="24"/>
          <w:rtl/>
          <w:lang w:bidi="fa-IR"/>
        </w:rPr>
        <w:t xml:space="preserve">). </w:t>
      </w:r>
    </w:p>
    <w:p w:rsidR="008F6C0B" w:rsidRPr="003F022D" w:rsidRDefault="008F6C0B" w:rsidP="008F6C0B">
      <w:pPr>
        <w:bidi/>
        <w:ind w:firstLine="284"/>
        <w:jc w:val="both"/>
        <w:rPr>
          <w:rFonts w:cs="B Nazanin"/>
          <w:noProof/>
          <w:sz w:val="24"/>
          <w:szCs w:val="24"/>
          <w:rtl/>
          <w:lang w:bidi="fa-IR"/>
        </w:rPr>
      </w:pPr>
      <w:r w:rsidRPr="003F022D">
        <w:rPr>
          <w:rFonts w:cs="B Nazanin" w:hint="cs"/>
          <w:noProof/>
          <w:sz w:val="24"/>
          <w:szCs w:val="24"/>
          <w:rtl/>
          <w:lang w:bidi="fa-IR"/>
        </w:rPr>
        <w:t>این امر تحقق نمی یابد مگر اینکه به امر کیفیت در آموزش عالی توجه شود. در این زمینه بررسی مقاله های مربوطه منجر به شناسائی دو راه جهت دستیابی به کیفیت آموزشی شد. سیادت و کوهساری (1388) ارزیابی درونی را معرفی نمودند و (</w:t>
      </w:r>
      <w:r w:rsidRPr="003F022D">
        <w:rPr>
          <w:rFonts w:cs="B Nazanin"/>
          <w:noProof/>
          <w:sz w:val="24"/>
          <w:szCs w:val="24"/>
          <w:lang w:bidi="fa-IR"/>
        </w:rPr>
        <w:t>Srikanthan, 2002</w:t>
      </w:r>
      <w:r w:rsidRPr="003F022D">
        <w:rPr>
          <w:rFonts w:cs="B Nazanin" w:hint="cs"/>
          <w:noProof/>
          <w:sz w:val="24"/>
          <w:szCs w:val="24"/>
          <w:rtl/>
          <w:lang w:bidi="fa-IR"/>
        </w:rPr>
        <w:t xml:space="preserve">) به کارگیری 5 مدل </w:t>
      </w:r>
      <w:r w:rsidRPr="003F022D">
        <w:rPr>
          <w:rFonts w:cs="B Nazanin"/>
          <w:noProof/>
          <w:sz w:val="24"/>
          <w:szCs w:val="24"/>
          <w:lang w:bidi="fa-IR"/>
        </w:rPr>
        <w:t>TQM, Engagement, Learning University), Responsive University</w:t>
      </w:r>
      <w:r w:rsidRPr="003F022D">
        <w:rPr>
          <w:rFonts w:cs="B Nazanin" w:hint="cs"/>
          <w:noProof/>
          <w:sz w:val="24"/>
          <w:szCs w:val="24"/>
          <w:rtl/>
          <w:lang w:bidi="fa-IR"/>
        </w:rPr>
        <w:t xml:space="preserve"> و </w:t>
      </w:r>
      <w:r w:rsidRPr="003F022D">
        <w:rPr>
          <w:rFonts w:cs="B Nazanin"/>
          <w:noProof/>
          <w:sz w:val="24"/>
          <w:szCs w:val="24"/>
          <w:lang w:bidi="fa-IR"/>
        </w:rPr>
        <w:t>(Transformation</w:t>
      </w:r>
      <w:r w:rsidRPr="003F022D">
        <w:rPr>
          <w:rFonts w:cs="B Nazanin" w:hint="cs"/>
          <w:noProof/>
          <w:sz w:val="24"/>
          <w:szCs w:val="24"/>
          <w:rtl/>
          <w:lang w:bidi="fa-IR"/>
        </w:rPr>
        <w:t xml:space="preserve"> را در حفظ کیفیت نظام آموزش عالی مؤثر دانستند. نتایج بررسی این مدل ها مشخص نمود که مدل تحول آفرینی مناسب ترین رهیافت جهت حفظ کیفیت در مباحث پایه یادگیری است. تاکید این مدل بر افزایش مشارکت، توجه بیشتر به ارزش ها و قدرتمن سازی افراد است. این مدل تمرکز خاصی بر استفاده از تجربیات دارد و برای اجرا شدن نیاز به شفافیت در زمینه های مختلف معرفی اهداف و متدها دارد.</w:t>
      </w:r>
    </w:p>
    <w:p w:rsidR="00915D61" w:rsidRPr="00AC6024" w:rsidRDefault="00915D61" w:rsidP="00AC6024">
      <w:pPr>
        <w:bidi/>
        <w:rPr>
          <w:rFonts w:cs="B Nazanin"/>
          <w:szCs w:val="26"/>
          <w:rtl/>
          <w:lang w:bidi="fa-IR"/>
        </w:rPr>
        <w:sectPr w:rsidR="00915D61" w:rsidRPr="00AC6024" w:rsidSect="003F022D">
          <w:pgSz w:w="11907" w:h="16839" w:code="9"/>
          <w:pgMar w:top="1134" w:right="1134" w:bottom="1134" w:left="1134" w:header="709" w:footer="709" w:gutter="0"/>
          <w:cols w:space="708"/>
          <w:docGrid w:linePitch="360"/>
        </w:sectPr>
      </w:pPr>
    </w:p>
    <w:p w:rsidR="00915D61" w:rsidRPr="003F022D" w:rsidRDefault="00915D61" w:rsidP="00D35308">
      <w:pPr>
        <w:bidi/>
        <w:ind w:firstLine="284"/>
        <w:jc w:val="both"/>
        <w:rPr>
          <w:rFonts w:cs="B Nazanin"/>
          <w:sz w:val="24"/>
          <w:szCs w:val="24"/>
          <w:rtl/>
          <w:lang w:bidi="fa-IR"/>
        </w:rPr>
      </w:pPr>
      <w:r w:rsidRPr="003F022D">
        <w:rPr>
          <w:rFonts w:cs="B Nazanin" w:hint="cs"/>
          <w:noProof/>
          <w:sz w:val="24"/>
          <w:szCs w:val="24"/>
          <w:rtl/>
          <w:lang w:bidi="fa-IR"/>
        </w:rPr>
        <w:lastRenderedPageBreak/>
        <w:t>صلاحیت یکی دیگر از مؤلفه های اثرگذار در تحول آفرینی آموزشی بود. صلاحیت به عنوان ترکیبی از مهارت ها، توانائی ها و دانش مورد نیاز جهت اجرای وظیفه مخصوص معرفی شده که تلفیقی از دانش تئوری با تجربیات عملی است</w:t>
      </w:r>
      <w:r w:rsidRPr="003F022D">
        <w:rPr>
          <w:rFonts w:cs="B Nazanin"/>
          <w:noProof/>
          <w:sz w:val="24"/>
          <w:szCs w:val="24"/>
          <w:lang w:bidi="fa-IR"/>
        </w:rPr>
        <w:t xml:space="preserve"> </w:t>
      </w:r>
      <w:r w:rsidRPr="003F022D">
        <w:rPr>
          <w:rFonts w:cs="B Nazanin" w:hint="cs"/>
          <w:noProof/>
          <w:sz w:val="24"/>
          <w:szCs w:val="24"/>
          <w:rtl/>
          <w:lang w:bidi="fa-IR"/>
        </w:rPr>
        <w:t>(</w:t>
      </w:r>
      <w:r w:rsidRPr="003F022D">
        <w:rPr>
          <w:rFonts w:cs="B Nazanin"/>
          <w:noProof/>
          <w:sz w:val="24"/>
          <w:szCs w:val="24"/>
          <w:lang w:bidi="fa-IR"/>
        </w:rPr>
        <w:t>Newton, 2009; Kallioinen, 2009</w:t>
      </w:r>
      <w:r w:rsidRPr="003F022D">
        <w:rPr>
          <w:rFonts w:cs="B Nazanin" w:hint="cs"/>
          <w:noProof/>
          <w:sz w:val="24"/>
          <w:szCs w:val="24"/>
          <w:rtl/>
          <w:lang w:bidi="fa-IR"/>
        </w:rPr>
        <w:t xml:space="preserve">). تمام مؤلفه های معرفی شده در این مقاله ها برای اجرا نیاز به وجود سیاست ها و قوانین ثبت شده ای دارند تا از آنها برای اجرا حمایت شود. در این زمینه می توان یکسری سیاست ها را که مرتبط با امر دانشجویان جهت تحول آفرینی است معرفی نمود. همین طور سیاست هائی را که از جانب دولت ها برای تحول مؤسسات آموزش عالی وجود دارد. در مورد اول سیاست ها را می توان به این صورت بیان نمود: </w:t>
      </w:r>
      <w:r w:rsidRPr="003F022D">
        <w:rPr>
          <w:rFonts w:cs="B Nazanin" w:hint="cs"/>
          <w:sz w:val="24"/>
          <w:szCs w:val="24"/>
          <w:rtl/>
          <w:lang w:bidi="fa-IR"/>
        </w:rPr>
        <w:t>1) مشارکت در طرح ریزی محتوای برنامه ها از طریق طرح آنها در شوراهای دانشجوئی 2) وسیع کردن بودجه 3) حمایت دولت و تلاش برای معرفی خدمات اجتماعی برای دانشجویان 4) قدرتمند کردن سازمان های دانشجویی و ایجاد رهبر برای آنها. در مورد دوم سیاست هائی را جهت توسعه منابع انسانی، افزایش ارتقاء سطح مهارت های آموزشی و فراگیری و کاربرد دانش جدید به جهت دستیابی به رشد ملی و پیشرفت با تکنولوژی را معرفی می نماید (</w:t>
      </w:r>
      <w:r w:rsidRPr="003F022D">
        <w:rPr>
          <w:rFonts w:cs="B Nazanin"/>
          <w:sz w:val="24"/>
          <w:szCs w:val="24"/>
          <w:lang w:bidi="fa-IR"/>
        </w:rPr>
        <w:t>Gray, 2009; Soudien, 2010</w:t>
      </w:r>
      <w:r w:rsidRPr="003F022D">
        <w:rPr>
          <w:rFonts w:cs="B Nazanin" w:hint="cs"/>
          <w:sz w:val="24"/>
          <w:szCs w:val="24"/>
          <w:rtl/>
          <w:lang w:bidi="fa-IR"/>
        </w:rPr>
        <w:t xml:space="preserve">). </w:t>
      </w:r>
    </w:p>
    <w:p w:rsidR="00915D61" w:rsidRPr="003F022D" w:rsidRDefault="00915D61" w:rsidP="00D35308">
      <w:pPr>
        <w:bidi/>
        <w:jc w:val="both"/>
        <w:rPr>
          <w:rFonts w:cs="B Nazanin"/>
          <w:sz w:val="24"/>
          <w:szCs w:val="24"/>
          <w:lang w:bidi="fa-IR"/>
        </w:rPr>
      </w:pPr>
      <w:r w:rsidRPr="003F022D">
        <w:rPr>
          <w:rFonts w:cs="B Nazanin" w:hint="cs"/>
          <w:sz w:val="24"/>
          <w:szCs w:val="24"/>
          <w:rtl/>
          <w:lang w:bidi="fa-IR"/>
        </w:rPr>
        <w:t>آموزش عالی جهت دستیابی به تحول آفرینی با یکسری چالش ها نیز مواجه است. از جمله 1) اختلاف سلائق بین سطوح مختلف سیاسی، ملی و آموزشی 2) مشکل سرمایه گذاری و بودجه 3) اصلاح زیر ساخت ها و 4) بالا بردن فرهنگ مؤسسات آموزشی به سمت پذیرش تحولات. این امر محقق نمی شود مگر در صورت خواست عمومی و طرح ریزی برنامه های کوتاه مدت، میان مدت و بلند مدت تا مقدمات امر و آمادگی عمومی در این زمینه فراهم شود (</w:t>
      </w:r>
      <w:r w:rsidRPr="003F022D">
        <w:rPr>
          <w:rFonts w:cs="B Nazanin"/>
          <w:sz w:val="24"/>
          <w:szCs w:val="24"/>
          <w:lang w:bidi="fa-IR"/>
        </w:rPr>
        <w:t>Soudien, 2010; Badat, 2010</w:t>
      </w:r>
      <w:r w:rsidRPr="003F022D">
        <w:rPr>
          <w:rFonts w:cs="B Nazanin" w:hint="cs"/>
          <w:sz w:val="24"/>
          <w:szCs w:val="24"/>
          <w:rtl/>
          <w:lang w:bidi="fa-IR"/>
        </w:rPr>
        <w:t xml:space="preserve">). </w:t>
      </w:r>
    </w:p>
    <w:p w:rsidR="00915D61" w:rsidRPr="003F022D" w:rsidRDefault="00915D61" w:rsidP="00D35308">
      <w:pPr>
        <w:bidi/>
        <w:ind w:firstLine="284"/>
        <w:jc w:val="both"/>
        <w:rPr>
          <w:rFonts w:cs="B Nazanin"/>
          <w:sz w:val="24"/>
          <w:szCs w:val="24"/>
          <w:rtl/>
          <w:lang w:bidi="fa-IR"/>
        </w:rPr>
      </w:pPr>
      <w:r w:rsidRPr="003F022D">
        <w:rPr>
          <w:rFonts w:cs="B Nazanin" w:hint="cs"/>
          <w:sz w:val="24"/>
          <w:szCs w:val="24"/>
          <w:rtl/>
          <w:lang w:bidi="fa-IR"/>
        </w:rPr>
        <w:t>نتایج بررسی تحقیق (</w:t>
      </w:r>
      <w:r w:rsidRPr="003F022D">
        <w:rPr>
          <w:rFonts w:cs="B Nazanin"/>
          <w:sz w:val="24"/>
          <w:szCs w:val="24"/>
          <w:lang w:bidi="fa-IR"/>
        </w:rPr>
        <w:t>Byrd, 2001</w:t>
      </w:r>
      <w:r w:rsidRPr="003F022D">
        <w:rPr>
          <w:rFonts w:cs="B Nazanin" w:hint="cs"/>
          <w:sz w:val="24"/>
          <w:szCs w:val="24"/>
          <w:rtl/>
          <w:lang w:bidi="fa-IR"/>
        </w:rPr>
        <w:t>) مشخص نمود که نوع فضای فرهنگی حاکم بر مؤسسات آموزشی و همچنین نحوه تامین مالی مؤسسات آموزشی، می تواند زمینه تحول آفرینی آموزشی در مؤسسات آموزش عالی را فراهم نماید. همچنین (</w:t>
      </w:r>
      <w:r w:rsidRPr="003F022D">
        <w:rPr>
          <w:rFonts w:cs="B Nazanin"/>
          <w:sz w:val="24"/>
          <w:szCs w:val="24"/>
          <w:lang w:bidi="fa-IR"/>
        </w:rPr>
        <w:t>Godemann etal., 2011</w:t>
      </w:r>
      <w:r w:rsidRPr="003F022D">
        <w:rPr>
          <w:rFonts w:cs="B Nazanin" w:hint="cs"/>
          <w:sz w:val="24"/>
          <w:szCs w:val="24"/>
          <w:rtl/>
          <w:lang w:bidi="fa-IR"/>
        </w:rPr>
        <w:t xml:space="preserve">) خصوصیات تغییرات تحول آفرین را بدین شرح بیان می دارد: تغییرات فرهنگی هستند، عمیق و بانفوذنذ، ارادی هستند و فراتر از زمان پیش می روند. در تحقیق </w:t>
      </w:r>
      <w:r w:rsidRPr="003F022D">
        <w:rPr>
          <w:rFonts w:cs="B Nazanin"/>
          <w:sz w:val="24"/>
          <w:szCs w:val="24"/>
          <w:lang w:bidi="fa-IR"/>
        </w:rPr>
        <w:t xml:space="preserve">Mayo </w:t>
      </w:r>
      <w:r w:rsidR="001207C2" w:rsidRPr="003F022D">
        <w:rPr>
          <w:rFonts w:cs="B Nazanin"/>
          <w:sz w:val="24"/>
          <w:szCs w:val="24"/>
          <w:lang w:bidi="fa-IR"/>
        </w:rPr>
        <w:t>and</w:t>
      </w:r>
      <w:r w:rsidRPr="003F022D">
        <w:rPr>
          <w:rFonts w:cs="B Nazanin"/>
          <w:sz w:val="24"/>
          <w:szCs w:val="24"/>
          <w:lang w:bidi="fa-IR"/>
        </w:rPr>
        <w:t xml:space="preserve"> Larke</w:t>
      </w:r>
      <w:r w:rsidRPr="003F022D">
        <w:rPr>
          <w:rFonts w:cs="B Nazanin" w:hint="cs"/>
          <w:sz w:val="24"/>
          <w:szCs w:val="24"/>
          <w:rtl/>
          <w:lang w:bidi="fa-IR"/>
        </w:rPr>
        <w:t xml:space="preserve"> (</w:t>
      </w:r>
      <w:r w:rsidRPr="003F022D">
        <w:rPr>
          <w:rFonts w:cs="B Nazanin"/>
          <w:sz w:val="24"/>
          <w:szCs w:val="24"/>
          <w:lang w:bidi="fa-IR"/>
        </w:rPr>
        <w:t>2006</w:t>
      </w:r>
      <w:r w:rsidRPr="003F022D">
        <w:rPr>
          <w:rFonts w:cs="B Nazanin" w:hint="cs"/>
          <w:sz w:val="24"/>
          <w:szCs w:val="24"/>
          <w:rtl/>
          <w:lang w:bidi="fa-IR"/>
        </w:rPr>
        <w:t xml:space="preserve">) نیز توجه به پویائی فرهنگی در فضای دانشگاه از طریق برقراری تعاملات بین معلمان و دانشجویان در زمینه تجارب یادگیری به چشم می خورد. </w:t>
      </w:r>
    </w:p>
    <w:p w:rsidR="00C04AD9" w:rsidRPr="003F022D" w:rsidRDefault="00915D61" w:rsidP="00D35308">
      <w:pPr>
        <w:bidi/>
        <w:jc w:val="both"/>
        <w:rPr>
          <w:rFonts w:cs="B Nazanin"/>
          <w:sz w:val="24"/>
          <w:szCs w:val="24"/>
          <w:rtl/>
          <w:lang w:bidi="fa-IR"/>
        </w:rPr>
      </w:pPr>
      <w:r w:rsidRPr="003F022D">
        <w:rPr>
          <w:rFonts w:cs="B Nazanin" w:hint="cs"/>
          <w:sz w:val="24"/>
          <w:szCs w:val="24"/>
          <w:rtl/>
          <w:lang w:bidi="fa-IR"/>
        </w:rPr>
        <w:t xml:space="preserve">تنها در صورت اجرای راهبرهای مورد نظر و فراهم آوردن زمینه های مناسب است که می توان انتظار ایجاد روحیه خود کنترلی، مسئولیت پذیری، توانائی حل مساله، ایجاد روحیه تفکر انتقادی، و نهایتا بالا رفتن کارائی را از دانشگاه ها و دانشجویان و اساتید انتظار داشت. در غیر این صورت پیروی از سیستم های سنتی و عدم توجه به نیاز های رو به رشد جامعه، نمی تواند دانشگاه را به عنوان محیطی برای پرورش نسلی که بتواند پاسخگوی خواسته های جامعه باشد، دانست. </w:t>
      </w:r>
    </w:p>
    <w:p w:rsidR="00C04AD9" w:rsidRPr="003F022D" w:rsidRDefault="00C04AD9" w:rsidP="00D35308">
      <w:pPr>
        <w:bidi/>
        <w:jc w:val="both"/>
        <w:rPr>
          <w:rFonts w:cs="B Nazanin"/>
          <w:sz w:val="24"/>
          <w:szCs w:val="24"/>
          <w:rtl/>
          <w:lang w:bidi="fa-IR"/>
        </w:rPr>
      </w:pPr>
    </w:p>
    <w:p w:rsidR="008F6C0B" w:rsidRPr="003F022D" w:rsidRDefault="008F6C0B" w:rsidP="00D35308">
      <w:pPr>
        <w:bidi/>
        <w:jc w:val="both"/>
        <w:rPr>
          <w:rFonts w:cs="B Nazanin"/>
          <w:b/>
          <w:bCs/>
          <w:sz w:val="24"/>
          <w:szCs w:val="24"/>
          <w:rtl/>
          <w:lang w:bidi="fa-IR"/>
        </w:rPr>
      </w:pPr>
    </w:p>
    <w:p w:rsidR="00C04AD9" w:rsidRPr="003F022D" w:rsidRDefault="00C04AD9" w:rsidP="008F6C0B">
      <w:pPr>
        <w:bidi/>
        <w:jc w:val="both"/>
        <w:rPr>
          <w:rFonts w:cs="B Nazanin"/>
          <w:b/>
          <w:bCs/>
          <w:szCs w:val="26"/>
          <w:rtl/>
          <w:lang w:bidi="fa-IR"/>
        </w:rPr>
      </w:pPr>
      <w:r w:rsidRPr="003F022D">
        <w:rPr>
          <w:rFonts w:cs="B Nazanin" w:hint="cs"/>
          <w:b/>
          <w:bCs/>
          <w:szCs w:val="26"/>
          <w:rtl/>
          <w:lang w:bidi="fa-IR"/>
        </w:rPr>
        <w:t>بحث و نتیجه گیری</w:t>
      </w:r>
    </w:p>
    <w:p w:rsidR="00E52E5F" w:rsidRPr="003F022D" w:rsidRDefault="00E52E5F" w:rsidP="00D35308">
      <w:pPr>
        <w:bidi/>
        <w:jc w:val="both"/>
        <w:rPr>
          <w:rFonts w:cs="B Nazanin"/>
          <w:noProof/>
          <w:sz w:val="24"/>
          <w:szCs w:val="24"/>
          <w:rtl/>
          <w:lang w:bidi="fa-IR"/>
        </w:rPr>
      </w:pPr>
      <w:r w:rsidRPr="003F022D">
        <w:rPr>
          <w:rFonts w:cs="B Nazanin" w:hint="cs"/>
          <w:noProof/>
          <w:sz w:val="24"/>
          <w:szCs w:val="24"/>
          <w:rtl/>
        </w:rPr>
        <w:t xml:space="preserve">دانشگاه ها و مؤسسات آموزش عالي به عنوان شاخص ترين نهاد علمي که به امر پردازش انسان ها اهتمام مي ورزند، موتور محرکه و مغز متفکر جامعه بوده و سکاندار حرکت به سمت توسعه و پيشرفت در دنياي تحولات گوناگون جهاني محسوب مي شوند. به طوري که </w:t>
      </w:r>
      <w:r w:rsidRPr="003F022D">
        <w:rPr>
          <w:rFonts w:cs="B Nazanin" w:hint="cs"/>
          <w:noProof/>
          <w:sz w:val="24"/>
          <w:szCs w:val="24"/>
          <w:rtl/>
          <w:lang w:bidi="fa-IR"/>
        </w:rPr>
        <w:t xml:space="preserve">درصد بالائي از نوآوري هاي جامعه و توسعه در حوزه هاي مختلف اقتصادي، اجتماعي و ارتباطي در کشورها بستگي به وجود يک دانشگاه قوي با ديدگاه هاي تحول آفريني دارد. </w:t>
      </w:r>
      <w:r w:rsidRPr="003F022D">
        <w:rPr>
          <w:rFonts w:cs="B Nazanin"/>
          <w:color w:val="000000"/>
          <w:sz w:val="24"/>
          <w:szCs w:val="24"/>
          <w:lang w:bidi="fa-IR"/>
        </w:rPr>
        <w:t xml:space="preserve"> </w:t>
      </w:r>
    </w:p>
    <w:p w:rsidR="00C04AD9" w:rsidRPr="003F022D" w:rsidRDefault="00CD4421" w:rsidP="008F6C0B">
      <w:pPr>
        <w:bidi/>
        <w:jc w:val="both"/>
        <w:rPr>
          <w:rFonts w:cs="B Nazanin"/>
          <w:b/>
          <w:bCs/>
          <w:sz w:val="24"/>
          <w:szCs w:val="24"/>
          <w:rtl/>
          <w:lang w:bidi="fa-IR"/>
        </w:rPr>
      </w:pPr>
      <w:r w:rsidRPr="003F022D">
        <w:rPr>
          <w:rFonts w:cs="B Nazanin" w:hint="cs"/>
          <w:noProof/>
          <w:sz w:val="24"/>
          <w:szCs w:val="24"/>
          <w:rtl/>
          <w:lang w:bidi="fa-IR"/>
        </w:rPr>
        <w:t xml:space="preserve">در سال های اخیر </w:t>
      </w:r>
      <w:r w:rsidR="00C04AD9" w:rsidRPr="003F022D">
        <w:rPr>
          <w:rFonts w:cs="B Nazanin" w:hint="cs"/>
          <w:noProof/>
          <w:sz w:val="24"/>
          <w:szCs w:val="24"/>
          <w:rtl/>
          <w:lang w:bidi="fa-IR"/>
        </w:rPr>
        <w:t xml:space="preserve">به خصوص بعد از سال 1990 شاهد دگرگونی های مهمی در نظام آموزش عالی سراسر دنیا هستیم. برخی از اینگونه دگرگونی ها </w:t>
      </w:r>
      <w:r w:rsidR="00E52E5F" w:rsidRPr="003F022D">
        <w:rPr>
          <w:rFonts w:cs="B Nazanin" w:hint="cs"/>
          <w:noProof/>
          <w:sz w:val="24"/>
          <w:szCs w:val="24"/>
          <w:rtl/>
          <w:lang w:bidi="fa-IR"/>
        </w:rPr>
        <w:t>را می توان بدین صورت بیان نمود:</w:t>
      </w:r>
      <w:r w:rsidR="00C04AD9" w:rsidRPr="003F022D">
        <w:rPr>
          <w:rFonts w:cs="B Nazanin" w:hint="cs"/>
          <w:noProof/>
          <w:sz w:val="24"/>
          <w:szCs w:val="24"/>
          <w:rtl/>
          <w:lang w:bidi="fa-IR"/>
        </w:rPr>
        <w:t xml:space="preserve"> </w:t>
      </w:r>
      <w:r w:rsidR="00E52E5F" w:rsidRPr="003F022D">
        <w:rPr>
          <w:rFonts w:cs="B Nazanin" w:hint="cs"/>
          <w:noProof/>
          <w:sz w:val="24"/>
          <w:szCs w:val="24"/>
          <w:rtl/>
          <w:lang w:bidi="fa-IR"/>
        </w:rPr>
        <w:t xml:space="preserve">الف) </w:t>
      </w:r>
      <w:r w:rsidR="00C04AD9" w:rsidRPr="003F022D">
        <w:rPr>
          <w:rFonts w:cs="B Nazanin" w:hint="cs"/>
          <w:noProof/>
          <w:sz w:val="24"/>
          <w:szCs w:val="24"/>
          <w:rtl/>
          <w:lang w:bidi="fa-IR"/>
        </w:rPr>
        <w:t xml:space="preserve">افزایش متقاضیان نظام آموزش عالی که می تواند خود ناشی از سه عامل افزایش جمعیت، جستجوی شغل مناسب و تغییرات سریع دانش باشد. ب) تقاضا برای آموزش عالی همراه با خواست های جدید و متنوع ج) کنترل آموزش عالی به لحاظ تنوع منابع تامین سرمایه و کاستن از مسئولیت سنگین دولت. </w:t>
      </w:r>
      <w:r w:rsidR="00E52E5F" w:rsidRPr="003F022D">
        <w:rPr>
          <w:rFonts w:cs="B Nazanin" w:hint="cs"/>
          <w:noProof/>
          <w:sz w:val="24"/>
          <w:szCs w:val="24"/>
          <w:rtl/>
          <w:lang w:bidi="fa-IR"/>
        </w:rPr>
        <w:t xml:space="preserve">از طرفی </w:t>
      </w:r>
      <w:r w:rsidR="00E52E5F" w:rsidRPr="003F022D">
        <w:rPr>
          <w:rFonts w:cs="B Nazanin" w:hint="cs"/>
          <w:sz w:val="24"/>
          <w:szCs w:val="24"/>
          <w:rtl/>
          <w:lang w:bidi="fa-IR"/>
        </w:rPr>
        <w:t>با توجه به نیازهای روز افزون جامعه و جمعیت زیاد دانشجویان، مراکز آموزش عالی نیازمند توسعه و کاربرد مکانیزم های سرمایه گذاری در جهت حمایت از اهداف ملی هستند. لذا می توان بیان نمود که آموزش عالی در دنیای امروز با سه مساله عمده مواجه است: 1) تناسب نیازهای آموزشی به لحاظ رشته های تحصیلی مورد نیاز واقعی جامعه 2) کیفیت آموزشی و 3) برقراری عدالت به لحاظ توزیع امکانات.</w:t>
      </w:r>
    </w:p>
    <w:p w:rsidR="00E52E5F" w:rsidRPr="003F022D" w:rsidRDefault="00E52E5F" w:rsidP="00D35308">
      <w:pPr>
        <w:bidi/>
        <w:jc w:val="both"/>
        <w:rPr>
          <w:rFonts w:cs="B Nazanin"/>
          <w:sz w:val="24"/>
          <w:szCs w:val="24"/>
          <w:rtl/>
          <w:lang w:bidi="fa-IR"/>
        </w:rPr>
      </w:pPr>
      <w:r w:rsidRPr="003F022D">
        <w:rPr>
          <w:rFonts w:cs="B Nazanin" w:hint="cs"/>
          <w:noProof/>
          <w:sz w:val="24"/>
          <w:szCs w:val="24"/>
          <w:rtl/>
          <w:lang w:bidi="fa-IR"/>
        </w:rPr>
        <w:t xml:space="preserve">به همین جهت این تحقیق به منظور شناسائی مؤلفه های مهم تاثیر گذار در امر تحول آفرینی آموزشی اقدام به بررسی و مرور آثار پیرامون در زمینه تحول آفرینی به روش متاسنتز کرده است. برای این منظور مقلات و آثار منتشره به زبان فارسی و انگلیسی را که در ژورنال های معتبر علمی-پژوهشی داخل و خارج از کشور به چاپ رسیده اند را به لحاظ اهداف، روش نمونه گیری، متد به کار رفته و </w:t>
      </w:r>
      <w:r w:rsidRPr="003F022D">
        <w:rPr>
          <w:rFonts w:cs="B Nazanin" w:hint="cs"/>
          <w:noProof/>
          <w:sz w:val="24"/>
          <w:szCs w:val="24"/>
          <w:rtl/>
          <w:lang w:bidi="fa-IR"/>
        </w:rPr>
        <w:lastRenderedPageBreak/>
        <w:t>نحوه انجام آن، محتوا، و نتایج مورد بررسی و مقایسه قرار داده است.</w:t>
      </w:r>
      <w:r w:rsidR="00CF7AA5" w:rsidRPr="003F022D">
        <w:rPr>
          <w:rFonts w:cs="B Nazanin" w:hint="cs"/>
          <w:sz w:val="24"/>
          <w:szCs w:val="24"/>
          <w:rtl/>
          <w:lang w:bidi="fa-IR"/>
        </w:rPr>
        <w:t xml:space="preserve"> </w:t>
      </w:r>
      <w:r w:rsidRPr="003F022D">
        <w:rPr>
          <w:rFonts w:cs="B Nazanin" w:hint="cs"/>
          <w:sz w:val="24"/>
          <w:szCs w:val="24"/>
          <w:rtl/>
          <w:lang w:bidi="fa-IR"/>
        </w:rPr>
        <w:t>نتایج تحلیل این 30 مقاله منجر به جداسازی 6 عامل اصلی تاثیر گذار در امر تحول آفرینی آموزشی مؤسسات آموزش عالی شد. این 6 عامل عبارتند از:</w:t>
      </w:r>
      <w:r w:rsidR="00CF7AA5" w:rsidRPr="003F022D">
        <w:rPr>
          <w:rFonts w:cs="B Nazanin" w:hint="cs"/>
          <w:sz w:val="24"/>
          <w:szCs w:val="24"/>
          <w:rtl/>
          <w:lang w:bidi="fa-IR"/>
        </w:rPr>
        <w:t xml:space="preserve"> </w:t>
      </w:r>
      <w:r w:rsidRPr="003F022D">
        <w:rPr>
          <w:rFonts w:cs="B Nazanin" w:hint="cs"/>
          <w:sz w:val="24"/>
          <w:szCs w:val="24"/>
          <w:rtl/>
          <w:lang w:bidi="fa-IR"/>
        </w:rPr>
        <w:t>یادگیری تحول آفرین، آموزش و تدریس تحول آفرین، بعد صلاحیت های مورد نیاز جهت تحول آفرینی، کیفیت در آموزش عالی، رهبری تحول آفرین، مساله چالش ها و تحولات مرتبط با تحول آفرینی آموزشی.</w:t>
      </w:r>
      <w:r w:rsidR="00CF7AA5" w:rsidRPr="003F022D">
        <w:rPr>
          <w:rFonts w:cs="B Nazanin" w:hint="cs"/>
          <w:sz w:val="24"/>
          <w:szCs w:val="24"/>
          <w:rtl/>
          <w:lang w:bidi="fa-IR"/>
        </w:rPr>
        <w:t xml:space="preserve"> </w:t>
      </w:r>
    </w:p>
    <w:p w:rsidR="00915D61" w:rsidRPr="003F022D" w:rsidRDefault="00CD4421" w:rsidP="00D35308">
      <w:pPr>
        <w:bidi/>
        <w:jc w:val="both"/>
        <w:rPr>
          <w:rFonts w:cs="B Nazanin"/>
          <w:sz w:val="24"/>
          <w:szCs w:val="24"/>
          <w:rtl/>
          <w:lang w:bidi="fa-IR"/>
        </w:rPr>
      </w:pPr>
      <w:r w:rsidRPr="003F022D">
        <w:rPr>
          <w:rFonts w:cs="B Nazanin" w:hint="cs"/>
          <w:sz w:val="24"/>
          <w:szCs w:val="24"/>
          <w:rtl/>
          <w:lang w:bidi="fa-IR"/>
        </w:rPr>
        <w:t xml:space="preserve">اجرای این عوامل جهت دستیابی به امر تحول آفرینی از طرفی نیازمند ایجاد فضا و زمینه مناسب و از جانب دیگر نیازمند اجرای یکسری راهبردهای کارشناسانه و حمایت های مادی و معنوی دارد تا امر تحول آفرینی بتواند هر چه بهتر و آسان تر در جهت پیشرفت روند توسعه کشور و گام برداشتن در جهت برآوردن نیازها و خواسته های جامعه و نسل جوان آن، گام بردارد. </w:t>
      </w:r>
      <w:r w:rsidR="00915D61" w:rsidRPr="003F022D">
        <w:rPr>
          <w:rFonts w:cs="B Nazanin" w:hint="cs"/>
          <w:sz w:val="24"/>
          <w:szCs w:val="24"/>
          <w:rtl/>
          <w:lang w:bidi="fa-IR"/>
        </w:rPr>
        <w:t>بر این اساس می توان پیشنهادات زیر را ارائه نمود:</w:t>
      </w:r>
    </w:p>
    <w:p w:rsidR="00915D61" w:rsidRPr="003F022D" w:rsidRDefault="00915D61" w:rsidP="00D35308">
      <w:pPr>
        <w:bidi/>
        <w:ind w:left="284" w:right="142" w:hanging="284"/>
        <w:jc w:val="both"/>
        <w:rPr>
          <w:rFonts w:cs="B Nazanin"/>
          <w:sz w:val="24"/>
          <w:szCs w:val="24"/>
          <w:rtl/>
          <w:lang w:bidi="fa-IR"/>
        </w:rPr>
      </w:pPr>
      <w:r w:rsidRPr="003F022D">
        <w:rPr>
          <w:rFonts w:cs="B Nazanin" w:hint="cs"/>
          <w:sz w:val="24"/>
          <w:szCs w:val="24"/>
          <w:rtl/>
          <w:lang w:bidi="fa-IR"/>
        </w:rPr>
        <w:t>1) لزوم توجه هر چه بیشتر مسئولین امر به ضرورت ایجاد تحول در مؤسسات آموزشی عالی به عنوان گام نخست حرکت به سمت تحول آفرینی.</w:t>
      </w:r>
    </w:p>
    <w:p w:rsidR="00915D61" w:rsidRPr="003F022D" w:rsidRDefault="00915D61" w:rsidP="00D35308">
      <w:pPr>
        <w:bidi/>
        <w:ind w:left="284" w:right="142" w:hanging="284"/>
        <w:jc w:val="both"/>
        <w:rPr>
          <w:rFonts w:cs="B Nazanin"/>
          <w:sz w:val="24"/>
          <w:szCs w:val="24"/>
          <w:rtl/>
          <w:lang w:bidi="fa-IR"/>
        </w:rPr>
      </w:pPr>
      <w:r w:rsidRPr="003F022D">
        <w:rPr>
          <w:rFonts w:cs="B Nazanin" w:hint="cs"/>
          <w:sz w:val="24"/>
          <w:szCs w:val="24"/>
          <w:rtl/>
          <w:lang w:bidi="fa-IR"/>
        </w:rPr>
        <w:t>2) بررسی و مطالعه نظام های آموزشی موفق در دنیا و الگو برداری و بومی سازی آن متناسب با اوضاع کشور توسط یک تیم کاری حرفه ای.</w:t>
      </w:r>
    </w:p>
    <w:p w:rsidR="00915D61" w:rsidRPr="003F022D" w:rsidRDefault="00915D61" w:rsidP="00D35308">
      <w:pPr>
        <w:bidi/>
        <w:ind w:left="284" w:right="142" w:hanging="284"/>
        <w:jc w:val="both"/>
        <w:rPr>
          <w:rFonts w:cs="B Nazanin"/>
          <w:sz w:val="24"/>
          <w:szCs w:val="24"/>
          <w:rtl/>
          <w:lang w:bidi="fa-IR"/>
        </w:rPr>
      </w:pPr>
      <w:r w:rsidRPr="003F022D">
        <w:rPr>
          <w:rFonts w:cs="B Nazanin" w:hint="cs"/>
          <w:sz w:val="24"/>
          <w:szCs w:val="24"/>
          <w:rtl/>
          <w:lang w:bidi="fa-IR"/>
        </w:rPr>
        <w:t>3) توجه هر چه بیشتر به نیازهای جامعه در ایجاد تحول در نظام آموزش عالی کشاورزی ایران به منظور جلوگیری از وقوع مشکلاتی از قبیل بیکاری، فقدان مهارت حرفه ای و ایجاد یاس و ناامیدی در قشر جوان و تحصیل کرده کشور.</w:t>
      </w:r>
    </w:p>
    <w:p w:rsidR="00C7128D" w:rsidRPr="003F022D" w:rsidRDefault="00C7128D" w:rsidP="00C7128D">
      <w:pPr>
        <w:bidi/>
        <w:ind w:right="142"/>
        <w:jc w:val="both"/>
        <w:rPr>
          <w:rFonts w:cs="B Nazanin"/>
          <w:sz w:val="24"/>
          <w:szCs w:val="24"/>
          <w:rtl/>
          <w:lang w:bidi="fa-IR"/>
        </w:rPr>
      </w:pPr>
    </w:p>
    <w:p w:rsidR="00C7128D" w:rsidRPr="003F022D" w:rsidRDefault="00C7128D" w:rsidP="00C7128D">
      <w:pPr>
        <w:bidi/>
        <w:ind w:right="142"/>
        <w:jc w:val="both"/>
        <w:rPr>
          <w:rFonts w:cs="B Nazanin"/>
          <w:b/>
          <w:bCs/>
          <w:szCs w:val="26"/>
          <w:rtl/>
          <w:lang w:bidi="fa-IR"/>
        </w:rPr>
      </w:pPr>
      <w:r w:rsidRPr="003F022D">
        <w:rPr>
          <w:rFonts w:cs="B Nazanin" w:hint="cs"/>
          <w:b/>
          <w:bCs/>
          <w:szCs w:val="26"/>
          <w:rtl/>
          <w:lang w:bidi="fa-IR"/>
        </w:rPr>
        <w:t>منابع</w:t>
      </w:r>
    </w:p>
    <w:p w:rsidR="00C7128D" w:rsidRPr="003F022D" w:rsidRDefault="00C7128D" w:rsidP="00C7128D">
      <w:pPr>
        <w:bidi/>
        <w:ind w:hanging="284"/>
        <w:jc w:val="both"/>
        <w:rPr>
          <w:rFonts w:cs="B Nazanin"/>
          <w:sz w:val="24"/>
          <w:szCs w:val="24"/>
          <w:rtl/>
          <w:lang w:bidi="fa-IR"/>
        </w:rPr>
      </w:pPr>
      <w:r w:rsidRPr="003F022D">
        <w:rPr>
          <w:rFonts w:cs="B Nazanin" w:hint="cs"/>
          <w:sz w:val="24"/>
          <w:szCs w:val="24"/>
          <w:rtl/>
          <w:lang w:bidi="fa-IR"/>
        </w:rPr>
        <w:t xml:space="preserve">1) </w:t>
      </w:r>
      <w:r w:rsidRPr="003F022D">
        <w:rPr>
          <w:rFonts w:cs="B Nazanin"/>
          <w:sz w:val="24"/>
          <w:szCs w:val="24"/>
          <w:rtl/>
          <w:lang w:bidi="fa-IR"/>
        </w:rPr>
        <w:t>بازرگان، ع. (1376). کیفیت و ارزیابی آن در آموزش عالی: نگاهی به تجربه های ملی و بین المللی. تهران.</w:t>
      </w:r>
    </w:p>
    <w:p w:rsidR="00C7128D" w:rsidRDefault="00C7128D" w:rsidP="00C7128D">
      <w:pPr>
        <w:bidi/>
        <w:ind w:hanging="284"/>
        <w:jc w:val="both"/>
        <w:rPr>
          <w:rFonts w:cs="B Nazanin"/>
          <w:sz w:val="24"/>
          <w:szCs w:val="24"/>
          <w:rtl/>
          <w:lang w:bidi="fa-IR"/>
        </w:rPr>
      </w:pPr>
      <w:r w:rsidRPr="003F022D">
        <w:rPr>
          <w:rFonts w:cs="B Nazanin" w:hint="cs"/>
          <w:sz w:val="24"/>
          <w:szCs w:val="24"/>
          <w:rtl/>
          <w:lang w:bidi="fa-IR"/>
        </w:rPr>
        <w:t xml:space="preserve">2) </w:t>
      </w:r>
      <w:r w:rsidRPr="003F022D">
        <w:rPr>
          <w:rFonts w:cs="B Nazanin"/>
          <w:sz w:val="24"/>
          <w:szCs w:val="24"/>
          <w:rtl/>
          <w:lang w:bidi="fa-IR"/>
        </w:rPr>
        <w:t>سیادت، س. ع.، و جمشیدی کوهساری، م. (1388). مدیریت کیفیت (با تکیه بر ارزیابی درونی) گامی اساسی در تحول آموزش عالی با هدف توسعه علمی، فرهنگی و اجتماعی ایران. مجموعه مقالات هشتمین همایش از سلسله همایش های منطقه ای چشم انداز جمهوری اسلامی ایران در افق 1404، 14-1.</w:t>
      </w:r>
    </w:p>
    <w:p w:rsidR="00FC6E0D" w:rsidRPr="003F022D" w:rsidRDefault="00FC6E0D" w:rsidP="00FC6E0D">
      <w:pPr>
        <w:bidi/>
        <w:ind w:hanging="284"/>
        <w:jc w:val="both"/>
        <w:rPr>
          <w:rFonts w:cs="B Nazanin"/>
          <w:sz w:val="24"/>
          <w:szCs w:val="24"/>
          <w:lang w:bidi="fa-IR"/>
        </w:rPr>
      </w:pPr>
      <w:r>
        <w:rPr>
          <w:rFonts w:cs="B Nazanin" w:hint="cs"/>
          <w:sz w:val="24"/>
          <w:szCs w:val="24"/>
          <w:rtl/>
          <w:lang w:bidi="fa-IR"/>
        </w:rPr>
        <w:t xml:space="preserve">3) </w:t>
      </w:r>
      <w:r w:rsidR="00AC6024">
        <w:rPr>
          <w:rFonts w:cs="B Nazanin" w:hint="cs"/>
          <w:sz w:val="24"/>
          <w:szCs w:val="24"/>
          <w:rtl/>
          <w:lang w:bidi="fa-IR"/>
        </w:rPr>
        <w:t xml:space="preserve">شركت آراريس (1384). نرخ بيكاري فارغ التحصيلان رشته كشاورزي. قابل دسترس در </w:t>
      </w:r>
      <w:r w:rsidR="00AC6024">
        <w:rPr>
          <w:rFonts w:cs="B Nazanin"/>
          <w:sz w:val="24"/>
          <w:szCs w:val="24"/>
          <w:lang w:bidi="fa-IR"/>
        </w:rPr>
        <w:t>http://www.araris.net/news.html</w:t>
      </w:r>
    </w:p>
    <w:p w:rsidR="00C7128D" w:rsidRPr="003F022D" w:rsidRDefault="00C7128D" w:rsidP="00AC6024">
      <w:pPr>
        <w:bidi/>
        <w:ind w:hanging="284"/>
        <w:jc w:val="both"/>
        <w:rPr>
          <w:rFonts w:cs="B Nazanin"/>
          <w:sz w:val="24"/>
          <w:szCs w:val="24"/>
          <w:rtl/>
          <w:lang w:bidi="fa-IR"/>
        </w:rPr>
      </w:pPr>
      <w:r w:rsidRPr="003F022D">
        <w:rPr>
          <w:rFonts w:cs="B Nazanin"/>
          <w:sz w:val="24"/>
          <w:szCs w:val="24"/>
          <w:rtl/>
          <w:lang w:bidi="fa-IR"/>
        </w:rPr>
        <w:t xml:space="preserve"> </w:t>
      </w:r>
      <w:r w:rsidR="00AC6024">
        <w:rPr>
          <w:rFonts w:cs="B Nazanin" w:hint="cs"/>
          <w:sz w:val="24"/>
          <w:szCs w:val="24"/>
          <w:rtl/>
          <w:lang w:bidi="fa-IR"/>
        </w:rPr>
        <w:t>4</w:t>
      </w:r>
      <w:r w:rsidRPr="003F022D">
        <w:rPr>
          <w:rFonts w:cs="B Nazanin" w:hint="cs"/>
          <w:sz w:val="24"/>
          <w:szCs w:val="24"/>
          <w:rtl/>
          <w:lang w:bidi="fa-IR"/>
        </w:rPr>
        <w:t xml:space="preserve">) </w:t>
      </w:r>
      <w:r w:rsidRPr="003F022D">
        <w:rPr>
          <w:rFonts w:cs="B Nazanin"/>
          <w:sz w:val="24"/>
          <w:szCs w:val="24"/>
          <w:rtl/>
          <w:lang w:bidi="fa-IR"/>
        </w:rPr>
        <w:t>خنیفر، ح. (1385). تحول در نظام آموزش عالی و خاستگاه های آن با رویکرد به ابعاد مدیریتی. کنفرانس راهکارهایی برای ارتقاء علوم انسانی در کشور، 110-79.</w:t>
      </w:r>
    </w:p>
    <w:p w:rsidR="00C7128D" w:rsidRPr="003F022D" w:rsidRDefault="00C7128D" w:rsidP="00C7128D">
      <w:pPr>
        <w:bidi/>
        <w:ind w:hanging="284"/>
        <w:jc w:val="both"/>
        <w:rPr>
          <w:rFonts w:cs="B Nazanin"/>
          <w:sz w:val="24"/>
          <w:szCs w:val="24"/>
          <w:rtl/>
          <w:lang w:bidi="fa-IR"/>
        </w:rPr>
      </w:pPr>
      <w:r w:rsidRPr="003F022D">
        <w:rPr>
          <w:rFonts w:cs="B Nazanin" w:hint="cs"/>
          <w:sz w:val="24"/>
          <w:szCs w:val="24"/>
          <w:rtl/>
          <w:lang w:bidi="fa-IR"/>
        </w:rPr>
        <w:t xml:space="preserve">5) </w:t>
      </w:r>
      <w:r w:rsidRPr="003F022D">
        <w:rPr>
          <w:rFonts w:cs="B Nazanin"/>
          <w:sz w:val="24"/>
          <w:szCs w:val="24"/>
          <w:rtl/>
          <w:lang w:bidi="fa-IR"/>
        </w:rPr>
        <w:t>مؤمنی، م.، حسینی، ع.، و محمدی، م. (1382). رهبری تحول آفرین و سازه های شخصیتی اثر گذار بر آن در فضای فرهنگی ایران. چهارمین کنفرانس بین المللی مدیریت، 1-6.</w:t>
      </w:r>
    </w:p>
    <w:p w:rsidR="001207C2" w:rsidRPr="003F022D" w:rsidRDefault="001207C2" w:rsidP="00D35308">
      <w:pPr>
        <w:bidi/>
        <w:ind w:left="284" w:right="142" w:hanging="284"/>
        <w:jc w:val="both"/>
        <w:rPr>
          <w:rFonts w:cs="B Nazanin"/>
          <w:szCs w:val="26"/>
          <w:lang w:bidi="fa-IR"/>
        </w:rPr>
      </w:pPr>
    </w:p>
    <w:p w:rsidR="001207C2" w:rsidRPr="003F022D" w:rsidRDefault="001207C2" w:rsidP="00073853">
      <w:pPr>
        <w:bidi/>
        <w:spacing w:line="276" w:lineRule="auto"/>
        <w:ind w:right="142"/>
        <w:jc w:val="both"/>
        <w:rPr>
          <w:rFonts w:cs="B Nazanin"/>
          <w:szCs w:val="26"/>
          <w:lang w:bidi="fa-IR"/>
        </w:rPr>
      </w:pPr>
    </w:p>
    <w:p w:rsidR="00915D61" w:rsidRPr="003F022D" w:rsidRDefault="00C7128D" w:rsidP="00D35308">
      <w:pPr>
        <w:ind w:hanging="284"/>
        <w:jc w:val="both"/>
        <w:rPr>
          <w:rFonts w:cs="B Nazanin"/>
          <w:sz w:val="24"/>
          <w:szCs w:val="24"/>
          <w:rtl/>
          <w:lang w:bidi="fa-IR"/>
        </w:rPr>
      </w:pPr>
      <w:r w:rsidRPr="003F022D">
        <w:rPr>
          <w:rFonts w:cs="B Nazanin"/>
          <w:sz w:val="24"/>
          <w:szCs w:val="24"/>
          <w:lang w:bidi="fa-IR"/>
        </w:rPr>
        <w:t>6</w:t>
      </w:r>
      <w:r w:rsidR="00915D61" w:rsidRPr="003F022D">
        <w:rPr>
          <w:rFonts w:cs="B Nazanin"/>
          <w:sz w:val="24"/>
          <w:szCs w:val="24"/>
          <w:lang w:bidi="fa-IR"/>
        </w:rPr>
        <w:t xml:space="preserve">) Badat, S. (2010). The Challenges of Transformation in Higher Education and Training Institutions in South Africa. </w:t>
      </w:r>
      <w:r w:rsidR="00915D61" w:rsidRPr="003F022D">
        <w:rPr>
          <w:rFonts w:cs="B Nazanin"/>
          <w:i/>
          <w:iCs/>
          <w:sz w:val="24"/>
          <w:szCs w:val="24"/>
          <w:lang w:bidi="fa-IR"/>
        </w:rPr>
        <w:t>Development Bank of Southern, Africa</w:t>
      </w:r>
      <w:r w:rsidR="00915D61" w:rsidRPr="003F022D">
        <w:rPr>
          <w:rFonts w:cs="B Nazanin"/>
          <w:sz w:val="24"/>
          <w:szCs w:val="24"/>
          <w:lang w:bidi="fa-IR"/>
        </w:rPr>
        <w:t>, 1-56.</w:t>
      </w:r>
    </w:p>
    <w:p w:rsidR="00915D61" w:rsidRPr="003F022D" w:rsidRDefault="00C7128D" w:rsidP="00D35308">
      <w:pPr>
        <w:ind w:hanging="284"/>
        <w:jc w:val="both"/>
        <w:rPr>
          <w:rFonts w:cs="B Nazanin"/>
          <w:sz w:val="24"/>
          <w:szCs w:val="24"/>
          <w:lang w:bidi="fa-IR"/>
        </w:rPr>
      </w:pPr>
      <w:r w:rsidRPr="003F022D">
        <w:rPr>
          <w:rFonts w:cs="B Nazanin"/>
          <w:sz w:val="24"/>
          <w:szCs w:val="24"/>
          <w:lang w:bidi="fa-IR"/>
        </w:rPr>
        <w:t>7</w:t>
      </w:r>
      <w:r w:rsidR="00915D61" w:rsidRPr="003F022D">
        <w:rPr>
          <w:rFonts w:cs="B Nazanin"/>
          <w:sz w:val="24"/>
          <w:szCs w:val="24"/>
          <w:lang w:bidi="fa-IR"/>
        </w:rPr>
        <w:t xml:space="preserve">) Banerjee, A., Galiani, S., Levinsohn, J., and Woolard, I. (2006). Why Has Unemployment Risen in the New South Africa? Harvard University Center for International Development, </w:t>
      </w:r>
      <w:r w:rsidR="00915D61" w:rsidRPr="003F022D">
        <w:rPr>
          <w:rFonts w:cs="B Nazanin"/>
          <w:i/>
          <w:iCs/>
          <w:sz w:val="24"/>
          <w:szCs w:val="24"/>
          <w:lang w:bidi="fa-IR"/>
        </w:rPr>
        <w:t>CID working Paper</w:t>
      </w:r>
      <w:r w:rsidR="00915D61" w:rsidRPr="003F022D">
        <w:rPr>
          <w:rFonts w:cs="B Nazanin"/>
          <w:sz w:val="24"/>
          <w:szCs w:val="24"/>
          <w:lang w:bidi="fa-IR"/>
        </w:rPr>
        <w:t>, 134, 1-9.</w:t>
      </w:r>
    </w:p>
    <w:p w:rsidR="00915D61" w:rsidRPr="003F022D" w:rsidRDefault="00C7128D" w:rsidP="00A52B22">
      <w:pPr>
        <w:ind w:hanging="284"/>
        <w:jc w:val="both"/>
        <w:rPr>
          <w:rFonts w:cs="B Nazanin"/>
          <w:sz w:val="24"/>
          <w:szCs w:val="24"/>
          <w:lang w:bidi="fa-IR"/>
        </w:rPr>
      </w:pPr>
      <w:r w:rsidRPr="003F022D">
        <w:rPr>
          <w:rFonts w:cs="B Nazanin"/>
          <w:sz w:val="24"/>
          <w:szCs w:val="24"/>
          <w:lang w:bidi="fa-IR"/>
        </w:rPr>
        <w:t>8</w:t>
      </w:r>
      <w:r w:rsidR="00915D61" w:rsidRPr="003F022D">
        <w:rPr>
          <w:rFonts w:cs="B Nazanin"/>
          <w:sz w:val="24"/>
          <w:szCs w:val="24"/>
          <w:lang w:bidi="fa-IR"/>
        </w:rPr>
        <w:t>) Bayat, G. (2007). Investigation of Sustainable Development of Higher Education in Context of Globalization, Avilable on http:// www.ictfarajoo.com.</w:t>
      </w:r>
    </w:p>
    <w:p w:rsidR="00915D61" w:rsidRPr="003F022D" w:rsidRDefault="00C7128D" w:rsidP="00D35308">
      <w:pPr>
        <w:ind w:hanging="284"/>
        <w:jc w:val="both"/>
        <w:rPr>
          <w:rFonts w:cs="B Nazanin"/>
          <w:sz w:val="24"/>
          <w:szCs w:val="24"/>
        </w:rPr>
      </w:pPr>
      <w:r w:rsidRPr="003F022D">
        <w:rPr>
          <w:rFonts w:cs="B Nazanin"/>
          <w:sz w:val="24"/>
          <w:szCs w:val="24"/>
          <w:lang w:bidi="fa-IR"/>
        </w:rPr>
        <w:t>9</w:t>
      </w:r>
      <w:r w:rsidR="00915D61" w:rsidRPr="003F022D">
        <w:rPr>
          <w:rFonts w:cs="B Nazanin"/>
          <w:sz w:val="24"/>
          <w:szCs w:val="24"/>
          <w:lang w:bidi="fa-IR"/>
        </w:rPr>
        <w:t xml:space="preserve">) Bergea, O., Karlsson, R., Astrom, A. H., Jacobsson, P., and Luttropp, C. (2006). Education for Sustainability as a Transformative Learning Process: A Pedagogical Experiment in Eco Design  Doctoral Education. </w:t>
      </w:r>
      <w:r w:rsidR="00915D61" w:rsidRPr="003F022D">
        <w:rPr>
          <w:rFonts w:cs="B Nazanin"/>
          <w:i/>
          <w:iCs/>
          <w:sz w:val="24"/>
          <w:szCs w:val="24"/>
          <w:lang w:bidi="fa-IR"/>
        </w:rPr>
        <w:t>Journal of Cleaner Production</w:t>
      </w:r>
      <w:r w:rsidR="00915D61" w:rsidRPr="003F022D">
        <w:rPr>
          <w:rFonts w:cs="B Nazanin"/>
          <w:sz w:val="24"/>
          <w:szCs w:val="24"/>
          <w:lang w:bidi="fa-IR"/>
        </w:rPr>
        <w:t>, 14, 1431-1442.</w:t>
      </w:r>
    </w:p>
    <w:p w:rsidR="00915D61" w:rsidRPr="003F022D" w:rsidRDefault="00C7128D" w:rsidP="00D35308">
      <w:pPr>
        <w:ind w:hanging="284"/>
        <w:jc w:val="both"/>
        <w:rPr>
          <w:rFonts w:cs="B Nazanin"/>
          <w:sz w:val="24"/>
          <w:szCs w:val="24"/>
          <w:lang w:bidi="fa-IR"/>
        </w:rPr>
      </w:pPr>
      <w:r w:rsidRPr="003F022D">
        <w:rPr>
          <w:rFonts w:cs="B Nazanin"/>
          <w:sz w:val="24"/>
          <w:szCs w:val="24"/>
          <w:lang w:bidi="fa-IR"/>
        </w:rPr>
        <w:t>10</w:t>
      </w:r>
      <w:r w:rsidR="00915D61" w:rsidRPr="003F022D">
        <w:rPr>
          <w:rFonts w:cs="B Nazanin"/>
          <w:sz w:val="24"/>
          <w:szCs w:val="24"/>
          <w:lang w:bidi="fa-IR"/>
        </w:rPr>
        <w:t xml:space="preserve">) Byrd, M. (2001). Back to the Future for Higher Education Medieval Universities. </w:t>
      </w:r>
      <w:r w:rsidR="00915D61" w:rsidRPr="003F022D">
        <w:rPr>
          <w:rFonts w:cs="B Nazanin"/>
          <w:i/>
          <w:iCs/>
          <w:sz w:val="24"/>
          <w:szCs w:val="24"/>
          <w:lang w:bidi="fa-IR"/>
        </w:rPr>
        <w:t>Journal of Internet and Higher Education</w:t>
      </w:r>
      <w:r w:rsidR="00915D61" w:rsidRPr="003F022D">
        <w:rPr>
          <w:rFonts w:cs="B Nazanin"/>
          <w:sz w:val="24"/>
          <w:szCs w:val="24"/>
          <w:lang w:bidi="fa-IR"/>
        </w:rPr>
        <w:t>, 4, 1-7.</w:t>
      </w:r>
    </w:p>
    <w:p w:rsidR="00915D61" w:rsidRPr="003F022D" w:rsidRDefault="00C7128D" w:rsidP="00D35308">
      <w:pPr>
        <w:ind w:hanging="284"/>
        <w:jc w:val="both"/>
        <w:rPr>
          <w:rFonts w:cs="B Nazanin"/>
          <w:sz w:val="24"/>
          <w:szCs w:val="24"/>
          <w:lang w:bidi="fa-IR"/>
        </w:rPr>
      </w:pPr>
      <w:r w:rsidRPr="003F022D">
        <w:rPr>
          <w:rFonts w:cs="B Nazanin"/>
          <w:sz w:val="24"/>
          <w:szCs w:val="24"/>
          <w:lang w:bidi="fa-IR"/>
        </w:rPr>
        <w:t>11</w:t>
      </w:r>
      <w:r w:rsidR="00915D61" w:rsidRPr="003F022D">
        <w:rPr>
          <w:rFonts w:cs="B Nazanin"/>
          <w:sz w:val="24"/>
          <w:szCs w:val="24"/>
          <w:lang w:bidi="fa-IR"/>
        </w:rPr>
        <w:t xml:space="preserve">) Callow, N. (2011). Transformational Leadership in Higher Education. The Hospitality Higher Leisure, </w:t>
      </w:r>
      <w:r w:rsidR="00915D61" w:rsidRPr="003F022D">
        <w:rPr>
          <w:rFonts w:cs="B Nazanin"/>
          <w:i/>
          <w:iCs/>
          <w:sz w:val="24"/>
          <w:szCs w:val="24"/>
          <w:lang w:bidi="fa-IR"/>
        </w:rPr>
        <w:t>Sport Education and Tourism Academy Network</w:t>
      </w:r>
      <w:r w:rsidR="00915D61" w:rsidRPr="003F022D">
        <w:rPr>
          <w:rFonts w:cs="B Nazanin"/>
          <w:sz w:val="24"/>
          <w:szCs w:val="24"/>
          <w:lang w:bidi="fa-IR"/>
        </w:rPr>
        <w:t>, 1-7.</w:t>
      </w:r>
    </w:p>
    <w:p w:rsidR="00915D61" w:rsidRPr="003F022D" w:rsidRDefault="00C7128D" w:rsidP="00D35308">
      <w:pPr>
        <w:ind w:hanging="284"/>
        <w:jc w:val="both"/>
        <w:rPr>
          <w:rFonts w:cs="B Nazanin"/>
          <w:sz w:val="24"/>
          <w:szCs w:val="24"/>
          <w:lang w:bidi="fa-IR"/>
        </w:rPr>
      </w:pPr>
      <w:r w:rsidRPr="003F022D">
        <w:rPr>
          <w:rFonts w:cs="B Nazanin"/>
          <w:sz w:val="24"/>
          <w:szCs w:val="24"/>
          <w:lang w:bidi="fa-IR"/>
        </w:rPr>
        <w:t>12</w:t>
      </w:r>
      <w:r w:rsidR="00915D61" w:rsidRPr="003F022D">
        <w:rPr>
          <w:rFonts w:cs="B Nazanin"/>
          <w:sz w:val="24"/>
          <w:szCs w:val="24"/>
          <w:lang w:bidi="fa-IR"/>
        </w:rPr>
        <w:t xml:space="preserve">) Cranton, P. (2002). Teaching for Transformation. </w:t>
      </w:r>
      <w:r w:rsidR="00915D61" w:rsidRPr="003F022D">
        <w:rPr>
          <w:rFonts w:cs="B Nazanin"/>
          <w:i/>
          <w:iCs/>
          <w:sz w:val="24"/>
          <w:szCs w:val="24"/>
          <w:lang w:bidi="fa-IR"/>
        </w:rPr>
        <w:t>New Directions for Adult and Continuing Education</w:t>
      </w:r>
      <w:r w:rsidR="00915D61" w:rsidRPr="003F022D">
        <w:rPr>
          <w:rFonts w:cs="B Nazanin"/>
          <w:sz w:val="24"/>
          <w:szCs w:val="24"/>
          <w:lang w:bidi="fa-IR"/>
        </w:rPr>
        <w:t>, 93, 63-71.</w:t>
      </w:r>
    </w:p>
    <w:p w:rsidR="00915D61" w:rsidRPr="003F022D" w:rsidRDefault="00C7128D" w:rsidP="00D35308">
      <w:pPr>
        <w:ind w:hanging="284"/>
        <w:jc w:val="both"/>
        <w:rPr>
          <w:rFonts w:cs="B Nazanin"/>
          <w:sz w:val="24"/>
          <w:szCs w:val="24"/>
          <w:lang w:bidi="fa-IR"/>
        </w:rPr>
      </w:pPr>
      <w:r w:rsidRPr="003F022D">
        <w:rPr>
          <w:rFonts w:cs="B Nazanin"/>
          <w:sz w:val="24"/>
          <w:szCs w:val="24"/>
          <w:lang w:bidi="fa-IR"/>
        </w:rPr>
        <w:lastRenderedPageBreak/>
        <w:t>13</w:t>
      </w:r>
      <w:r w:rsidR="00915D61" w:rsidRPr="003F022D">
        <w:rPr>
          <w:rFonts w:cs="B Nazanin"/>
          <w:sz w:val="24"/>
          <w:szCs w:val="24"/>
          <w:lang w:bidi="fa-IR"/>
        </w:rPr>
        <w:t xml:space="preserve">) Cortes, A. (2003). The Critical Role of Higher Education in Creating a Sustainable Future. </w:t>
      </w:r>
      <w:r w:rsidR="00915D61" w:rsidRPr="003F022D">
        <w:rPr>
          <w:rFonts w:cs="B Nazanin"/>
          <w:i/>
          <w:iCs/>
          <w:sz w:val="24"/>
          <w:szCs w:val="24"/>
          <w:lang w:bidi="fa-IR"/>
        </w:rPr>
        <w:t>Planning for Higher Education</w:t>
      </w:r>
      <w:r w:rsidR="00915D61" w:rsidRPr="003F022D">
        <w:rPr>
          <w:rFonts w:cs="B Nazanin"/>
          <w:sz w:val="24"/>
          <w:szCs w:val="24"/>
          <w:lang w:bidi="fa-IR"/>
        </w:rPr>
        <w:t>. 15-22.</w:t>
      </w:r>
    </w:p>
    <w:p w:rsidR="00915D61" w:rsidRPr="003F022D" w:rsidRDefault="00C7128D" w:rsidP="00D35308">
      <w:pPr>
        <w:ind w:hanging="284"/>
        <w:jc w:val="both"/>
        <w:rPr>
          <w:rFonts w:cs="B Nazanin"/>
          <w:sz w:val="24"/>
          <w:szCs w:val="24"/>
          <w:lang w:bidi="fa-IR"/>
        </w:rPr>
      </w:pPr>
      <w:r w:rsidRPr="003F022D">
        <w:rPr>
          <w:rFonts w:cs="B Nazanin"/>
          <w:sz w:val="24"/>
          <w:szCs w:val="24"/>
          <w:lang w:bidi="fa-IR"/>
        </w:rPr>
        <w:t>14</w:t>
      </w:r>
      <w:r w:rsidR="00915D61" w:rsidRPr="003F022D">
        <w:rPr>
          <w:rFonts w:cs="B Nazanin"/>
          <w:sz w:val="24"/>
          <w:szCs w:val="24"/>
          <w:lang w:bidi="fa-IR"/>
        </w:rPr>
        <w:t xml:space="preserve">) Fetherston, B., and Kelly, R. (2007). Conflict Resolution and Transformative Pedagogy: A Grounded Theory Research Project on Learning in Higher Education. </w:t>
      </w:r>
      <w:r w:rsidR="00915D61" w:rsidRPr="003F022D">
        <w:rPr>
          <w:rFonts w:cs="B Nazanin"/>
          <w:i/>
          <w:iCs/>
          <w:sz w:val="24"/>
          <w:szCs w:val="24"/>
          <w:lang w:bidi="fa-IR"/>
        </w:rPr>
        <w:t>Journal of Transformative Education</w:t>
      </w:r>
      <w:r w:rsidR="00915D61" w:rsidRPr="003F022D">
        <w:rPr>
          <w:rFonts w:cs="B Nazanin"/>
          <w:sz w:val="24"/>
          <w:szCs w:val="24"/>
          <w:lang w:bidi="fa-IR"/>
        </w:rPr>
        <w:t>, 261-285.</w:t>
      </w:r>
    </w:p>
    <w:p w:rsidR="00915D61" w:rsidRPr="003F022D" w:rsidRDefault="00C7128D" w:rsidP="00D35308">
      <w:pPr>
        <w:ind w:hanging="284"/>
        <w:jc w:val="both"/>
        <w:rPr>
          <w:rFonts w:cs="B Nazanin"/>
          <w:sz w:val="24"/>
          <w:szCs w:val="24"/>
        </w:rPr>
      </w:pPr>
      <w:r w:rsidRPr="003F022D">
        <w:rPr>
          <w:rFonts w:cs="B Nazanin"/>
          <w:sz w:val="24"/>
          <w:szCs w:val="24"/>
        </w:rPr>
        <w:t>15</w:t>
      </w:r>
      <w:r w:rsidR="00915D61" w:rsidRPr="003F022D">
        <w:rPr>
          <w:rFonts w:cs="B Nazanin"/>
          <w:sz w:val="24"/>
          <w:szCs w:val="24"/>
        </w:rPr>
        <w:t xml:space="preserve">) Garrison, D., and Kanuka, H. (2004). Blended Learning: Uncovering its Transformative Potential in Higher Education, </w:t>
      </w:r>
      <w:r w:rsidR="00915D61" w:rsidRPr="003F022D">
        <w:rPr>
          <w:rFonts w:cs="B Nazanin"/>
          <w:i/>
          <w:iCs/>
          <w:sz w:val="24"/>
          <w:szCs w:val="24"/>
        </w:rPr>
        <w:t>Journal of Internet and Higher Education</w:t>
      </w:r>
      <w:r w:rsidR="00915D61" w:rsidRPr="003F022D">
        <w:rPr>
          <w:rFonts w:cs="B Nazanin"/>
          <w:sz w:val="24"/>
          <w:szCs w:val="24"/>
        </w:rPr>
        <w:t>, 7, 95-105.</w:t>
      </w:r>
    </w:p>
    <w:p w:rsidR="00915D61" w:rsidRPr="003F022D" w:rsidRDefault="00C7128D" w:rsidP="00D35308">
      <w:pPr>
        <w:ind w:hanging="284"/>
        <w:jc w:val="both"/>
        <w:rPr>
          <w:rFonts w:cs="B Nazanin"/>
          <w:sz w:val="24"/>
          <w:szCs w:val="24"/>
          <w:lang w:bidi="fa-IR"/>
        </w:rPr>
      </w:pPr>
      <w:r w:rsidRPr="003F022D">
        <w:rPr>
          <w:rFonts w:cs="B Nazanin"/>
          <w:sz w:val="24"/>
          <w:szCs w:val="24"/>
          <w:lang w:bidi="fa-IR"/>
        </w:rPr>
        <w:t>16</w:t>
      </w:r>
      <w:r w:rsidR="00915D61" w:rsidRPr="003F022D">
        <w:rPr>
          <w:rFonts w:cs="B Nazanin"/>
          <w:sz w:val="24"/>
          <w:szCs w:val="24"/>
          <w:lang w:bidi="fa-IR"/>
        </w:rPr>
        <w:t xml:space="preserve">) Gliscziniski, D. J. (2007). Transformative Higher Education: A Meaningful Degree of Understanding. </w:t>
      </w:r>
      <w:r w:rsidR="00915D61" w:rsidRPr="003F022D">
        <w:rPr>
          <w:rFonts w:cs="B Nazanin"/>
          <w:i/>
          <w:iCs/>
          <w:sz w:val="24"/>
          <w:szCs w:val="24"/>
          <w:lang w:bidi="fa-IR"/>
        </w:rPr>
        <w:t>Journal of Transformative Education</w:t>
      </w:r>
      <w:r w:rsidR="00915D61" w:rsidRPr="003F022D">
        <w:rPr>
          <w:rFonts w:cs="B Nazanin"/>
          <w:sz w:val="24"/>
          <w:szCs w:val="24"/>
          <w:lang w:bidi="fa-IR"/>
        </w:rPr>
        <w:t>, 316-328.</w:t>
      </w:r>
    </w:p>
    <w:p w:rsidR="00915D61" w:rsidRPr="003F022D" w:rsidRDefault="00C7128D" w:rsidP="00D35308">
      <w:pPr>
        <w:ind w:hanging="284"/>
        <w:jc w:val="both"/>
        <w:rPr>
          <w:rFonts w:cs="B Nazanin"/>
          <w:sz w:val="24"/>
          <w:szCs w:val="24"/>
          <w:lang w:bidi="fa-IR"/>
        </w:rPr>
      </w:pPr>
      <w:r w:rsidRPr="003F022D">
        <w:rPr>
          <w:rFonts w:cs="B Nazanin"/>
          <w:sz w:val="24"/>
          <w:szCs w:val="24"/>
          <w:lang w:bidi="fa-IR"/>
        </w:rPr>
        <w:t>17</w:t>
      </w:r>
      <w:r w:rsidR="00915D61" w:rsidRPr="003F022D">
        <w:rPr>
          <w:rFonts w:cs="B Nazanin"/>
          <w:sz w:val="24"/>
          <w:szCs w:val="24"/>
          <w:lang w:bidi="fa-IR"/>
        </w:rPr>
        <w:t xml:space="preserve">) Greiman, B. C. (2009). Transformational Leadership Research in Agricultural Education: A Synthesis of the Literature. </w:t>
      </w:r>
      <w:r w:rsidR="00915D61" w:rsidRPr="003F022D">
        <w:rPr>
          <w:rFonts w:cs="B Nazanin"/>
          <w:i/>
          <w:iCs/>
          <w:sz w:val="24"/>
          <w:szCs w:val="24"/>
          <w:lang w:bidi="fa-IR"/>
        </w:rPr>
        <w:t>Journal of Agricultural Education</w:t>
      </w:r>
      <w:r w:rsidR="00915D61" w:rsidRPr="003F022D">
        <w:rPr>
          <w:rFonts w:cs="B Nazanin"/>
          <w:sz w:val="24"/>
          <w:szCs w:val="24"/>
          <w:lang w:bidi="fa-IR"/>
        </w:rPr>
        <w:t>, 50(4), 50-62.</w:t>
      </w:r>
    </w:p>
    <w:p w:rsidR="00915D61" w:rsidRPr="003F022D" w:rsidRDefault="00C7128D" w:rsidP="00D35308">
      <w:pPr>
        <w:ind w:hanging="284"/>
        <w:jc w:val="both"/>
        <w:rPr>
          <w:rFonts w:cs="B Nazanin"/>
          <w:sz w:val="24"/>
          <w:szCs w:val="24"/>
          <w:lang w:bidi="fa-IR"/>
        </w:rPr>
      </w:pPr>
      <w:r w:rsidRPr="003F022D">
        <w:rPr>
          <w:rFonts w:cs="B Nazanin"/>
          <w:sz w:val="24"/>
          <w:szCs w:val="24"/>
          <w:lang w:bidi="fa-IR"/>
        </w:rPr>
        <w:t>18</w:t>
      </w:r>
      <w:r w:rsidR="00915D61" w:rsidRPr="003F022D">
        <w:rPr>
          <w:rFonts w:cs="B Nazanin"/>
          <w:sz w:val="24"/>
          <w:szCs w:val="24"/>
          <w:lang w:bidi="fa-IR"/>
        </w:rPr>
        <w:t>) Godemann, J., Herzig, G., and Moon, J. (2011). Approaches to Facilitating the Transformational Change Process. Nottingham University Business School, ISIBS Workshop-Session II.</w:t>
      </w:r>
    </w:p>
    <w:p w:rsidR="00915D61" w:rsidRPr="003F022D" w:rsidRDefault="00C7128D" w:rsidP="00D35308">
      <w:pPr>
        <w:ind w:hanging="284"/>
        <w:jc w:val="both"/>
        <w:rPr>
          <w:rFonts w:cs="B Nazanin"/>
          <w:sz w:val="24"/>
          <w:szCs w:val="24"/>
          <w:lang w:bidi="fa-IR"/>
        </w:rPr>
      </w:pPr>
      <w:r w:rsidRPr="003F022D">
        <w:rPr>
          <w:rFonts w:cs="B Nazanin"/>
          <w:sz w:val="24"/>
          <w:szCs w:val="24"/>
          <w:lang w:bidi="fa-IR"/>
        </w:rPr>
        <w:t>19</w:t>
      </w:r>
      <w:r w:rsidR="00915D61" w:rsidRPr="003F022D">
        <w:rPr>
          <w:rFonts w:cs="B Nazanin"/>
          <w:sz w:val="24"/>
          <w:szCs w:val="24"/>
          <w:lang w:bidi="fa-IR"/>
        </w:rPr>
        <w:t xml:space="preserve">) Groen, J., and Jacob, J. (2006). Spiritual Transformation in a Secular Context: A Qualitative Research Study of Transformative Learning in a Higher Education Setting. </w:t>
      </w:r>
      <w:r w:rsidR="00915D61" w:rsidRPr="003F022D">
        <w:rPr>
          <w:rFonts w:cs="B Nazanin"/>
          <w:i/>
          <w:iCs/>
          <w:sz w:val="24"/>
          <w:szCs w:val="24"/>
          <w:lang w:bidi="fa-IR"/>
        </w:rPr>
        <w:t>International Journal of Teaching and Learning in Higher Education</w:t>
      </w:r>
      <w:r w:rsidR="00915D61" w:rsidRPr="003F022D">
        <w:rPr>
          <w:rFonts w:cs="B Nazanin"/>
          <w:sz w:val="24"/>
          <w:szCs w:val="24"/>
          <w:lang w:bidi="fa-IR"/>
        </w:rPr>
        <w:t>, 18(2), 75-88.</w:t>
      </w:r>
    </w:p>
    <w:p w:rsidR="00915D61" w:rsidRPr="003F022D" w:rsidRDefault="00C7128D" w:rsidP="00D35308">
      <w:pPr>
        <w:ind w:hanging="284"/>
        <w:jc w:val="both"/>
        <w:rPr>
          <w:rFonts w:cs="B Nazanin"/>
          <w:sz w:val="24"/>
          <w:szCs w:val="24"/>
          <w:lang w:bidi="fa-IR"/>
        </w:rPr>
      </w:pPr>
      <w:r w:rsidRPr="003F022D">
        <w:rPr>
          <w:rFonts w:cs="B Nazanin"/>
          <w:sz w:val="24"/>
          <w:szCs w:val="24"/>
          <w:lang w:bidi="fa-IR"/>
        </w:rPr>
        <w:t>20</w:t>
      </w:r>
      <w:r w:rsidR="00744D5A" w:rsidRPr="003F022D">
        <w:rPr>
          <w:rFonts w:cs="B Nazanin"/>
          <w:sz w:val="24"/>
          <w:szCs w:val="24"/>
          <w:lang w:bidi="fa-IR"/>
        </w:rPr>
        <w:t xml:space="preserve">) </w:t>
      </w:r>
      <w:r w:rsidR="00915D61" w:rsidRPr="003F022D">
        <w:rPr>
          <w:rFonts w:cs="B Nazanin"/>
          <w:sz w:val="24"/>
          <w:szCs w:val="24"/>
          <w:lang w:bidi="fa-IR"/>
        </w:rPr>
        <w:t>Hodge, S. (2009). Pedagogy Matters; A Research-Based Dilemma for Australian Vocational Education Policy. Paper Presented at the 39</w:t>
      </w:r>
      <w:r w:rsidR="00915D61" w:rsidRPr="003F022D">
        <w:rPr>
          <w:rFonts w:cs="B Nazanin"/>
          <w:sz w:val="24"/>
          <w:szCs w:val="24"/>
          <w:vertAlign w:val="superscript"/>
          <w:lang w:bidi="fa-IR"/>
        </w:rPr>
        <w:t>th</w:t>
      </w:r>
      <w:r w:rsidR="00915D61" w:rsidRPr="003F022D">
        <w:rPr>
          <w:rFonts w:cs="B Nazanin"/>
          <w:sz w:val="24"/>
          <w:szCs w:val="24"/>
          <w:lang w:bidi="fa-IR"/>
        </w:rPr>
        <w:t xml:space="preserve"> Annual SCUTREA Conference, University of Cambridge, 1-90.</w:t>
      </w:r>
    </w:p>
    <w:p w:rsidR="00915D61" w:rsidRPr="003F022D" w:rsidRDefault="00C7128D" w:rsidP="00D35308">
      <w:pPr>
        <w:ind w:hanging="284"/>
        <w:jc w:val="both"/>
        <w:rPr>
          <w:rFonts w:cs="B Nazanin"/>
          <w:sz w:val="24"/>
          <w:szCs w:val="24"/>
          <w:lang w:bidi="fa-IR"/>
        </w:rPr>
      </w:pPr>
      <w:r w:rsidRPr="003F022D">
        <w:rPr>
          <w:rFonts w:cs="B Nazanin"/>
          <w:noProof/>
          <w:sz w:val="24"/>
          <w:szCs w:val="24"/>
        </w:rPr>
        <w:t>21</w:t>
      </w:r>
      <w:r w:rsidR="00744D5A" w:rsidRPr="003F022D">
        <w:rPr>
          <w:rFonts w:cs="B Nazanin"/>
          <w:noProof/>
          <w:sz w:val="24"/>
          <w:szCs w:val="24"/>
        </w:rPr>
        <w:t xml:space="preserve">) </w:t>
      </w:r>
      <w:r w:rsidR="00915D61" w:rsidRPr="003F022D">
        <w:rPr>
          <w:rFonts w:cs="B Nazanin"/>
          <w:noProof/>
          <w:sz w:val="24"/>
          <w:szCs w:val="24"/>
        </w:rPr>
        <w:t>Jackson, S.E., and Hitt, M.A. (2003). The Knowledge Based Approach to Sustainable Competitive Ad Range. Jo Seey Bass.</w:t>
      </w:r>
    </w:p>
    <w:p w:rsidR="00AD0995" w:rsidRPr="003F022D" w:rsidRDefault="00C7128D" w:rsidP="00D35308">
      <w:pPr>
        <w:ind w:hanging="284"/>
        <w:jc w:val="both"/>
        <w:rPr>
          <w:rFonts w:cs="B Nazanin"/>
          <w:sz w:val="24"/>
          <w:szCs w:val="24"/>
          <w:lang w:bidi="fa-IR"/>
        </w:rPr>
      </w:pPr>
      <w:r w:rsidRPr="003F022D">
        <w:rPr>
          <w:rFonts w:cs="B Nazanin"/>
          <w:sz w:val="24"/>
          <w:szCs w:val="24"/>
          <w:lang w:bidi="fa-IR"/>
        </w:rPr>
        <w:t>22</w:t>
      </w:r>
      <w:r w:rsidR="00AD0995" w:rsidRPr="003F022D">
        <w:rPr>
          <w:rFonts w:cs="B Nazanin"/>
          <w:sz w:val="24"/>
          <w:szCs w:val="24"/>
          <w:lang w:bidi="fa-IR"/>
        </w:rPr>
        <w:t>) Julsuwan, S., Srisa-ard, B., and Poosri, S. (2011). Transformational Leadership of Supporting-Line Administrators at Public Higher Education Institutions in Thailand</w:t>
      </w:r>
      <w:r w:rsidR="00AD0995" w:rsidRPr="003F022D">
        <w:rPr>
          <w:rFonts w:cs="B Nazanin"/>
          <w:i/>
          <w:iCs/>
          <w:sz w:val="24"/>
          <w:szCs w:val="24"/>
          <w:lang w:bidi="fa-IR"/>
        </w:rPr>
        <w:t>. European Journal of Social Sciences</w:t>
      </w:r>
      <w:r w:rsidR="00AD0995" w:rsidRPr="003F022D">
        <w:rPr>
          <w:rFonts w:cs="B Nazanin"/>
          <w:sz w:val="24"/>
          <w:szCs w:val="24"/>
          <w:lang w:bidi="fa-IR"/>
        </w:rPr>
        <w:t>, 22(3), 423-430.</w:t>
      </w:r>
    </w:p>
    <w:p w:rsidR="00AD0995" w:rsidRPr="003F022D" w:rsidRDefault="00C7128D" w:rsidP="00D35308">
      <w:pPr>
        <w:ind w:hanging="284"/>
        <w:jc w:val="both"/>
        <w:rPr>
          <w:rFonts w:cs="B Nazanin"/>
          <w:sz w:val="24"/>
          <w:szCs w:val="24"/>
          <w:lang w:bidi="fa-IR"/>
        </w:rPr>
      </w:pPr>
      <w:r w:rsidRPr="003F022D">
        <w:rPr>
          <w:rFonts w:cs="B Nazanin"/>
          <w:sz w:val="24"/>
          <w:szCs w:val="24"/>
          <w:lang w:bidi="fa-IR"/>
        </w:rPr>
        <w:t>23</w:t>
      </w:r>
      <w:r w:rsidR="00AD0995" w:rsidRPr="003F022D">
        <w:rPr>
          <w:rFonts w:cs="B Nazanin"/>
          <w:sz w:val="24"/>
          <w:szCs w:val="24"/>
          <w:lang w:bidi="fa-IR"/>
        </w:rPr>
        <w:t>) Kallioinen, O. (2009). The Transformative Role of Teachers in Modern Higher Education. Paper to be Presented at OECD What Works Conference on Quality of Teaching in Higher Education, Istanbul, Turkey, 1-7.</w:t>
      </w:r>
    </w:p>
    <w:p w:rsidR="00AD0995" w:rsidRPr="003F022D" w:rsidRDefault="00C7128D" w:rsidP="00D35308">
      <w:pPr>
        <w:ind w:hanging="284"/>
        <w:jc w:val="both"/>
        <w:rPr>
          <w:rFonts w:cs="B Nazanin"/>
          <w:sz w:val="24"/>
          <w:szCs w:val="24"/>
          <w:lang w:bidi="fa-IR"/>
        </w:rPr>
      </w:pPr>
      <w:r w:rsidRPr="003F022D">
        <w:rPr>
          <w:rFonts w:cs="B Nazanin"/>
          <w:sz w:val="24"/>
          <w:szCs w:val="24"/>
          <w:lang w:bidi="fa-IR"/>
        </w:rPr>
        <w:t>24</w:t>
      </w:r>
      <w:r w:rsidR="00AD0995" w:rsidRPr="003F022D">
        <w:rPr>
          <w:rFonts w:cs="B Nazanin"/>
          <w:sz w:val="24"/>
          <w:szCs w:val="24"/>
          <w:lang w:bidi="fa-IR"/>
        </w:rPr>
        <w:t xml:space="preserve">) Madsen, S. r., and Cook, B. J. (2005). Transformative Learning: VAE, Women, and Higher Education. Available in </w:t>
      </w:r>
      <w:hyperlink r:id="rId11" w:history="1">
        <w:r w:rsidR="00AD0995" w:rsidRPr="003F022D">
          <w:rPr>
            <w:rStyle w:val="Hyperlink"/>
            <w:rFonts w:cs="B Nazanin"/>
            <w:color w:val="auto"/>
            <w:sz w:val="24"/>
            <w:szCs w:val="24"/>
            <w:lang w:bidi="fa-IR"/>
          </w:rPr>
          <w:t>http://www.suu.edu/academics/provost/peer-review.html</w:t>
        </w:r>
      </w:hyperlink>
      <w:r w:rsidR="00AD0995" w:rsidRPr="003F022D">
        <w:rPr>
          <w:rFonts w:cs="B Nazanin"/>
          <w:sz w:val="24"/>
          <w:szCs w:val="24"/>
          <w:lang w:bidi="fa-IR"/>
        </w:rPr>
        <w:t xml:space="preserve">. </w:t>
      </w:r>
    </w:p>
    <w:p w:rsidR="00AD0995" w:rsidRPr="003F022D" w:rsidRDefault="00C7128D" w:rsidP="00D35308">
      <w:pPr>
        <w:ind w:hanging="284"/>
        <w:jc w:val="both"/>
        <w:rPr>
          <w:rFonts w:cs="B Nazanin"/>
          <w:sz w:val="24"/>
          <w:szCs w:val="24"/>
          <w:lang w:bidi="fa-IR"/>
        </w:rPr>
      </w:pPr>
      <w:r w:rsidRPr="003F022D">
        <w:rPr>
          <w:rFonts w:cs="B Nazanin"/>
          <w:sz w:val="24"/>
          <w:szCs w:val="24"/>
          <w:lang w:bidi="fa-IR"/>
        </w:rPr>
        <w:t>25</w:t>
      </w:r>
      <w:r w:rsidR="00AD0995" w:rsidRPr="003F022D">
        <w:rPr>
          <w:rFonts w:cs="B Nazanin"/>
          <w:sz w:val="24"/>
          <w:szCs w:val="24"/>
          <w:lang w:bidi="fa-IR"/>
        </w:rPr>
        <w:t xml:space="preserve">) Mayo, S., and Lrrke, P. (2008). Multi Cultural Education Transformation in Higher Education. </w:t>
      </w:r>
      <w:r w:rsidR="00AD0995" w:rsidRPr="003F022D">
        <w:rPr>
          <w:rFonts w:cs="B Nazanin"/>
          <w:i/>
          <w:iCs/>
          <w:sz w:val="24"/>
          <w:szCs w:val="24"/>
          <w:lang w:bidi="fa-IR"/>
        </w:rPr>
        <w:t>Journal of Case Studies in Education</w:t>
      </w:r>
      <w:r w:rsidR="00AD0995" w:rsidRPr="003F022D">
        <w:rPr>
          <w:rFonts w:cs="B Nazanin"/>
          <w:sz w:val="24"/>
          <w:szCs w:val="24"/>
          <w:lang w:bidi="fa-IR"/>
        </w:rPr>
        <w:t>, 1-9.</w:t>
      </w:r>
    </w:p>
    <w:p w:rsidR="00AD0995" w:rsidRPr="003F022D" w:rsidRDefault="00C7128D" w:rsidP="00D35308">
      <w:pPr>
        <w:ind w:hanging="284"/>
        <w:jc w:val="both"/>
        <w:rPr>
          <w:rFonts w:cs="B Nazanin"/>
          <w:sz w:val="24"/>
          <w:szCs w:val="24"/>
          <w:lang w:bidi="fa-IR"/>
        </w:rPr>
      </w:pPr>
      <w:r w:rsidRPr="003F022D">
        <w:rPr>
          <w:rFonts w:cs="B Nazanin"/>
          <w:sz w:val="24"/>
          <w:szCs w:val="24"/>
          <w:lang w:bidi="fa-IR"/>
        </w:rPr>
        <w:t>26</w:t>
      </w:r>
      <w:r w:rsidR="00AD0995" w:rsidRPr="003F022D">
        <w:rPr>
          <w:rFonts w:cs="B Nazanin"/>
          <w:sz w:val="24"/>
          <w:szCs w:val="24"/>
          <w:lang w:bidi="fa-IR"/>
        </w:rPr>
        <w:t>) Mayes, T., Morrison, D., Mellar, H., Bullen, P., and Moliver, M. (2009). Transforming Higher Education Through Technology-Enhanced Learning. Printed by the Charles Worth Group, England, 1-276.</w:t>
      </w:r>
    </w:p>
    <w:p w:rsidR="00AD0995" w:rsidRPr="003F022D" w:rsidRDefault="00C7128D" w:rsidP="00D35308">
      <w:pPr>
        <w:ind w:hanging="284"/>
        <w:jc w:val="both"/>
        <w:rPr>
          <w:rFonts w:cs="B Nazanin"/>
          <w:sz w:val="24"/>
          <w:szCs w:val="24"/>
          <w:lang w:bidi="fa-IR"/>
        </w:rPr>
      </w:pPr>
      <w:r w:rsidRPr="003F022D">
        <w:rPr>
          <w:rFonts w:cs="B Nazanin"/>
          <w:sz w:val="24"/>
          <w:szCs w:val="24"/>
          <w:lang w:bidi="fa-IR"/>
        </w:rPr>
        <w:t>27</w:t>
      </w:r>
      <w:r w:rsidR="00AD0995" w:rsidRPr="003F022D">
        <w:rPr>
          <w:rFonts w:cs="B Nazanin"/>
          <w:sz w:val="24"/>
          <w:szCs w:val="24"/>
          <w:lang w:bidi="fa-IR"/>
        </w:rPr>
        <w:t>) Moore, J. (2005). Is Higher Education Ready for Transformative Learning? A Question Explored in the Study of Sustainability</w:t>
      </w:r>
      <w:r w:rsidR="00AD0995" w:rsidRPr="003F022D">
        <w:rPr>
          <w:rFonts w:cs="B Nazanin"/>
          <w:i/>
          <w:iCs/>
          <w:sz w:val="24"/>
          <w:szCs w:val="24"/>
          <w:lang w:bidi="fa-IR"/>
        </w:rPr>
        <w:t>. Journal of Transformative Education</w:t>
      </w:r>
      <w:r w:rsidR="00AD0995" w:rsidRPr="003F022D">
        <w:rPr>
          <w:rFonts w:cs="B Nazanin"/>
          <w:sz w:val="24"/>
          <w:szCs w:val="24"/>
          <w:lang w:bidi="fa-IR"/>
        </w:rPr>
        <w:t>, 3(1), 76-91.</w:t>
      </w:r>
    </w:p>
    <w:p w:rsidR="00AD0995" w:rsidRPr="003F022D" w:rsidRDefault="00AD0995" w:rsidP="00D35308">
      <w:pPr>
        <w:ind w:hanging="284"/>
        <w:jc w:val="both"/>
        <w:rPr>
          <w:rFonts w:cs="B Nazanin"/>
          <w:sz w:val="24"/>
          <w:szCs w:val="24"/>
          <w:lang w:bidi="fa-IR"/>
        </w:rPr>
      </w:pPr>
      <w:r w:rsidRPr="003F022D">
        <w:rPr>
          <w:rFonts w:cs="B Nazanin"/>
          <w:sz w:val="24"/>
          <w:szCs w:val="24"/>
          <w:lang w:bidi="fa-IR"/>
        </w:rPr>
        <w:t xml:space="preserve">28) Nagata, A.L. (2007). Transformative Learning in Intercultural Education. </w:t>
      </w:r>
      <w:r w:rsidRPr="003F022D">
        <w:rPr>
          <w:rFonts w:cs="B Nazanin"/>
          <w:i/>
          <w:iCs/>
          <w:sz w:val="24"/>
          <w:szCs w:val="24"/>
          <w:lang w:bidi="fa-IR"/>
        </w:rPr>
        <w:t>Journal of Higher Education</w:t>
      </w:r>
      <w:r w:rsidRPr="003F022D">
        <w:rPr>
          <w:rFonts w:cs="B Nazanin"/>
          <w:sz w:val="24"/>
          <w:szCs w:val="24"/>
          <w:lang w:bidi="fa-IR"/>
        </w:rPr>
        <w:t>. 6(2), 39-60.</w:t>
      </w:r>
    </w:p>
    <w:p w:rsidR="00AD0995" w:rsidRPr="003F022D" w:rsidRDefault="00C7128D" w:rsidP="00D35308">
      <w:pPr>
        <w:ind w:hanging="284"/>
        <w:jc w:val="both"/>
        <w:rPr>
          <w:rFonts w:cs="B Nazanin"/>
          <w:sz w:val="24"/>
          <w:szCs w:val="24"/>
          <w:lang w:bidi="fa-IR"/>
        </w:rPr>
      </w:pPr>
      <w:r w:rsidRPr="003F022D">
        <w:rPr>
          <w:rFonts w:cs="B Nazanin"/>
          <w:sz w:val="24"/>
          <w:szCs w:val="24"/>
          <w:lang w:bidi="fa-IR"/>
        </w:rPr>
        <w:t>29</w:t>
      </w:r>
      <w:r w:rsidR="00AD0995" w:rsidRPr="003F022D">
        <w:rPr>
          <w:rFonts w:cs="B Nazanin"/>
          <w:sz w:val="24"/>
          <w:szCs w:val="24"/>
          <w:lang w:bidi="fa-IR"/>
        </w:rPr>
        <w:t xml:space="preserve">) Newton, S. (2009). Transformational Higher Education in the Built Environment. </w:t>
      </w:r>
      <w:r w:rsidR="00AD0995" w:rsidRPr="003F022D">
        <w:rPr>
          <w:rFonts w:cs="B Nazanin"/>
          <w:i/>
          <w:iCs/>
          <w:sz w:val="24"/>
          <w:szCs w:val="24"/>
          <w:lang w:bidi="fa-IR"/>
        </w:rPr>
        <w:t>Journal of Education in the Built Environment</w:t>
      </w:r>
      <w:r w:rsidR="00AD0995" w:rsidRPr="003F022D">
        <w:rPr>
          <w:rFonts w:cs="B Nazanin"/>
          <w:sz w:val="24"/>
          <w:szCs w:val="24"/>
          <w:lang w:bidi="fa-IR"/>
        </w:rPr>
        <w:t>, 4(1), 100-113.</w:t>
      </w:r>
    </w:p>
    <w:p w:rsidR="00AD0995" w:rsidRPr="003F022D" w:rsidRDefault="00C7128D" w:rsidP="00D35308">
      <w:pPr>
        <w:ind w:hanging="284"/>
        <w:jc w:val="both"/>
        <w:rPr>
          <w:rFonts w:cs="B Nazanin"/>
          <w:sz w:val="24"/>
          <w:szCs w:val="24"/>
          <w:lang w:bidi="fa-IR"/>
        </w:rPr>
      </w:pPr>
      <w:r w:rsidRPr="003F022D">
        <w:rPr>
          <w:rFonts w:cs="B Nazanin"/>
          <w:sz w:val="24"/>
          <w:szCs w:val="24"/>
          <w:lang w:bidi="fa-IR"/>
        </w:rPr>
        <w:t>30</w:t>
      </w:r>
      <w:r w:rsidR="00AD0995" w:rsidRPr="003F022D">
        <w:rPr>
          <w:rFonts w:cs="B Nazanin"/>
          <w:sz w:val="24"/>
          <w:szCs w:val="24"/>
          <w:lang w:bidi="fa-IR"/>
        </w:rPr>
        <w:t>) Niekerk, M. (2005). Transformational Leadership at a higher Education Institution. Submitted in Partial Fulfillment of the Requirements for Degree of Master of Arts. University of South Africa, 1-202.</w:t>
      </w:r>
    </w:p>
    <w:p w:rsidR="00AD0995" w:rsidRPr="003F022D" w:rsidRDefault="00C7128D" w:rsidP="00D35308">
      <w:pPr>
        <w:ind w:hanging="284"/>
        <w:jc w:val="both"/>
        <w:rPr>
          <w:rFonts w:cs="B Nazanin"/>
          <w:sz w:val="24"/>
          <w:szCs w:val="24"/>
          <w:lang w:bidi="fa-IR"/>
        </w:rPr>
      </w:pPr>
      <w:r w:rsidRPr="003F022D">
        <w:rPr>
          <w:rFonts w:cs="B Nazanin"/>
          <w:sz w:val="24"/>
          <w:szCs w:val="24"/>
          <w:lang w:bidi="fa-IR"/>
        </w:rPr>
        <w:t>31</w:t>
      </w:r>
      <w:r w:rsidR="00AD0995" w:rsidRPr="003F022D">
        <w:rPr>
          <w:rFonts w:cs="B Nazanin"/>
          <w:sz w:val="24"/>
          <w:szCs w:val="24"/>
          <w:lang w:bidi="fa-IR"/>
        </w:rPr>
        <w:t xml:space="preserve">) Sadeghi, A., and Pihie, Z. A. (2012). Transformational Leadership and its Predictive Effects on Leadership Effectiveness. </w:t>
      </w:r>
      <w:r w:rsidR="00AD0995" w:rsidRPr="003F022D">
        <w:rPr>
          <w:rFonts w:cs="B Nazanin"/>
          <w:i/>
          <w:iCs/>
          <w:sz w:val="24"/>
          <w:szCs w:val="24"/>
          <w:lang w:bidi="fa-IR"/>
        </w:rPr>
        <w:t>International Journal of Business and Social Science</w:t>
      </w:r>
      <w:r w:rsidR="00AD0995" w:rsidRPr="003F022D">
        <w:rPr>
          <w:rFonts w:cs="B Nazanin"/>
          <w:sz w:val="24"/>
          <w:szCs w:val="24"/>
          <w:lang w:bidi="fa-IR"/>
        </w:rPr>
        <w:t>, 3(7), 186-197.</w:t>
      </w:r>
    </w:p>
    <w:p w:rsidR="00AD0995" w:rsidRPr="003F022D" w:rsidRDefault="00C7128D" w:rsidP="00D35308">
      <w:pPr>
        <w:ind w:hanging="284"/>
        <w:jc w:val="both"/>
        <w:rPr>
          <w:rFonts w:cs="B Nazanin"/>
          <w:sz w:val="24"/>
          <w:szCs w:val="24"/>
          <w:rtl/>
          <w:lang w:bidi="fa-IR"/>
        </w:rPr>
      </w:pPr>
      <w:r w:rsidRPr="003F022D">
        <w:rPr>
          <w:rFonts w:cs="B Nazanin"/>
          <w:sz w:val="24"/>
          <w:szCs w:val="24"/>
          <w:lang w:bidi="fa-IR"/>
        </w:rPr>
        <w:t>32</w:t>
      </w:r>
      <w:r w:rsidR="00AD0995" w:rsidRPr="003F022D">
        <w:rPr>
          <w:rFonts w:cs="B Nazanin"/>
          <w:sz w:val="24"/>
          <w:szCs w:val="24"/>
          <w:lang w:bidi="fa-IR"/>
        </w:rPr>
        <w:t>) Srikanthan, G. (2002). Developing a Holistic Model for Quality in Higher Education. Published in Center for Management Quality Research, RMIT University, 1-7.</w:t>
      </w:r>
    </w:p>
    <w:p w:rsidR="00AD0995" w:rsidRPr="003F022D" w:rsidRDefault="00C7128D" w:rsidP="00D35308">
      <w:pPr>
        <w:ind w:hanging="284"/>
        <w:jc w:val="both"/>
        <w:rPr>
          <w:rFonts w:cs="B Nazanin"/>
          <w:sz w:val="24"/>
          <w:szCs w:val="24"/>
          <w:lang w:bidi="fa-IR"/>
        </w:rPr>
      </w:pPr>
      <w:r w:rsidRPr="003F022D">
        <w:rPr>
          <w:rFonts w:cs="B Nazanin"/>
          <w:sz w:val="24"/>
          <w:szCs w:val="24"/>
          <w:lang w:bidi="fa-IR"/>
        </w:rPr>
        <w:t>33</w:t>
      </w:r>
      <w:r w:rsidR="00AD0995" w:rsidRPr="003F022D">
        <w:rPr>
          <w:rFonts w:cs="B Nazanin"/>
          <w:sz w:val="24"/>
          <w:szCs w:val="24"/>
          <w:lang w:bidi="fa-IR"/>
        </w:rPr>
        <w:t>)  Somjai, P. (2001). An Upsurge of Entrepreneurship in Korea And Its Possible Reasons. Hong Kong Un.</w:t>
      </w:r>
    </w:p>
    <w:p w:rsidR="00AD0995" w:rsidRPr="003F022D" w:rsidRDefault="00C7128D" w:rsidP="00D35308">
      <w:pPr>
        <w:ind w:hanging="284"/>
        <w:jc w:val="both"/>
        <w:rPr>
          <w:rFonts w:cs="B Nazanin"/>
          <w:sz w:val="24"/>
          <w:szCs w:val="24"/>
          <w:lang w:bidi="fa-IR"/>
        </w:rPr>
      </w:pPr>
      <w:r w:rsidRPr="003F022D">
        <w:rPr>
          <w:rFonts w:cs="B Nazanin"/>
          <w:sz w:val="24"/>
          <w:szCs w:val="24"/>
          <w:lang w:bidi="fa-IR"/>
        </w:rPr>
        <w:t>34</w:t>
      </w:r>
      <w:r w:rsidR="00AD0995" w:rsidRPr="003F022D">
        <w:rPr>
          <w:rFonts w:cs="B Nazanin"/>
          <w:sz w:val="24"/>
          <w:szCs w:val="24"/>
          <w:lang w:bidi="fa-IR"/>
        </w:rPr>
        <w:t>) Soudien, C. (2010). Transformation in Higher Education: A briefing Paper. Development Bank of Southern, Africa, 1-29.</w:t>
      </w:r>
    </w:p>
    <w:p w:rsidR="00AD0995" w:rsidRPr="003F022D" w:rsidRDefault="00C7128D" w:rsidP="00D35308">
      <w:pPr>
        <w:ind w:hanging="284"/>
        <w:rPr>
          <w:rFonts w:cs="B Nazanin"/>
          <w:sz w:val="24"/>
          <w:szCs w:val="24"/>
          <w:rtl/>
          <w:lang w:bidi="fa-IR"/>
        </w:rPr>
        <w:sectPr w:rsidR="00AD0995" w:rsidRPr="003F022D" w:rsidSect="003F022D">
          <w:pgSz w:w="11907" w:h="16839" w:code="9"/>
          <w:pgMar w:top="1134" w:right="1134" w:bottom="1134" w:left="1134" w:header="709" w:footer="709" w:gutter="0"/>
          <w:cols w:space="708"/>
          <w:docGrid w:linePitch="360"/>
        </w:sectPr>
      </w:pPr>
      <w:r w:rsidRPr="003F022D">
        <w:rPr>
          <w:rFonts w:cs="B Nazanin"/>
          <w:sz w:val="24"/>
          <w:szCs w:val="24"/>
          <w:lang w:bidi="fa-IR"/>
        </w:rPr>
        <w:lastRenderedPageBreak/>
        <w:t>35</w:t>
      </w:r>
      <w:r w:rsidR="00AD0995" w:rsidRPr="003F022D">
        <w:rPr>
          <w:rFonts w:cs="B Nazanin"/>
          <w:sz w:val="24"/>
          <w:szCs w:val="24"/>
          <w:lang w:bidi="fa-IR"/>
        </w:rPr>
        <w:t>) Wiratmadja, I. I., Govindaraju, R., and Rahyudu, A. G. (2008). Proceedings of the 9</w:t>
      </w:r>
      <w:r w:rsidR="00AD0995" w:rsidRPr="003F022D">
        <w:rPr>
          <w:rFonts w:cs="B Nazanin"/>
          <w:sz w:val="24"/>
          <w:szCs w:val="24"/>
          <w:vertAlign w:val="superscript"/>
          <w:lang w:bidi="fa-IR"/>
        </w:rPr>
        <w:t>th</w:t>
      </w:r>
      <w:r w:rsidR="00AD0995" w:rsidRPr="003F022D">
        <w:rPr>
          <w:rFonts w:cs="B Nazanin"/>
          <w:sz w:val="24"/>
          <w:szCs w:val="24"/>
          <w:lang w:bidi="fa-IR"/>
        </w:rPr>
        <w:t xml:space="preserve"> Asia Pacific Industrial Engineering and Managem</w:t>
      </w:r>
      <w:r w:rsidR="003F022D">
        <w:rPr>
          <w:rFonts w:cs="B Nazanin"/>
          <w:sz w:val="24"/>
          <w:szCs w:val="24"/>
          <w:lang w:bidi="fa-IR"/>
        </w:rPr>
        <w:t>ent Systems Conference. 693-699</w:t>
      </w:r>
      <w:r w:rsidR="003F022D">
        <w:rPr>
          <w:rFonts w:cs="B Nazanin" w:hint="cs"/>
          <w:sz w:val="24"/>
          <w:szCs w:val="24"/>
          <w:rtl/>
          <w:lang w:bidi="fa-IR"/>
        </w:rPr>
        <w:t>.</w:t>
      </w:r>
    </w:p>
    <w:p w:rsidR="009151D5" w:rsidRPr="003F022D" w:rsidRDefault="009151D5" w:rsidP="00CD4421">
      <w:pPr>
        <w:tabs>
          <w:tab w:val="left" w:pos="2143"/>
        </w:tabs>
        <w:bidi/>
        <w:rPr>
          <w:rFonts w:cs="B Nazanin"/>
          <w:szCs w:val="26"/>
          <w:rtl/>
          <w:lang w:bidi="fa-IR"/>
        </w:rPr>
      </w:pPr>
    </w:p>
    <w:sectPr w:rsidR="009151D5" w:rsidRPr="003F022D" w:rsidSect="003F022D">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C23" w:rsidRDefault="00E36C23" w:rsidP="00377207">
      <w:r>
        <w:separator/>
      </w:r>
    </w:p>
  </w:endnote>
  <w:endnote w:type="continuationSeparator" w:id="0">
    <w:p w:rsidR="00E36C23" w:rsidRDefault="00E36C23" w:rsidP="00377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Lotus">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28570"/>
      <w:docPartObj>
        <w:docPartGallery w:val="Page Numbers (Bottom of Page)"/>
        <w:docPartUnique/>
      </w:docPartObj>
    </w:sdtPr>
    <w:sdtEndPr/>
    <w:sdtContent>
      <w:p w:rsidR="004410D2" w:rsidRDefault="00E36C23">
        <w:pPr>
          <w:pStyle w:val="Footer"/>
          <w:jc w:val="center"/>
        </w:pPr>
        <w:r>
          <w:fldChar w:fldCharType="begin"/>
        </w:r>
        <w:r>
          <w:instrText xml:space="preserve"> PAGE   \* MERGEFORMAT </w:instrText>
        </w:r>
        <w:r>
          <w:fldChar w:fldCharType="separate"/>
        </w:r>
        <w:r w:rsidR="00F977D5">
          <w:rPr>
            <w:noProof/>
          </w:rPr>
          <w:t>1</w:t>
        </w:r>
        <w:r>
          <w:rPr>
            <w:noProof/>
          </w:rPr>
          <w:fldChar w:fldCharType="end"/>
        </w:r>
      </w:p>
    </w:sdtContent>
  </w:sdt>
  <w:p w:rsidR="004410D2" w:rsidRDefault="004410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C23" w:rsidRDefault="00E36C23" w:rsidP="00377207">
      <w:r>
        <w:separator/>
      </w:r>
    </w:p>
  </w:footnote>
  <w:footnote w:type="continuationSeparator" w:id="0">
    <w:p w:rsidR="00E36C23" w:rsidRDefault="00E36C23" w:rsidP="00377207">
      <w:r>
        <w:continuationSeparator/>
      </w:r>
    </w:p>
  </w:footnote>
  <w:footnote w:id="1">
    <w:p w:rsidR="004410D2" w:rsidRDefault="004410D2">
      <w:pPr>
        <w:pStyle w:val="FootnoteText"/>
        <w:rPr>
          <w:lang w:bidi="fa-IR"/>
        </w:rPr>
      </w:pPr>
      <w:r>
        <w:rPr>
          <w:rStyle w:val="FootnoteReference"/>
        </w:rPr>
        <w:footnoteRef/>
      </w:r>
      <w:r>
        <w:t xml:space="preserve"> </w:t>
      </w:r>
      <w:r>
        <w:rPr>
          <w:lang w:bidi="fa-IR"/>
        </w:rPr>
        <w:t>Open coding</w:t>
      </w:r>
    </w:p>
  </w:footnote>
  <w:footnote w:id="2">
    <w:p w:rsidR="004410D2" w:rsidRDefault="004410D2">
      <w:pPr>
        <w:pStyle w:val="FootnoteText"/>
        <w:rPr>
          <w:lang w:bidi="fa-IR"/>
        </w:rPr>
      </w:pPr>
      <w:r>
        <w:rPr>
          <w:rStyle w:val="FootnoteReference"/>
        </w:rPr>
        <w:footnoteRef/>
      </w:r>
      <w:r>
        <w:t xml:space="preserve"> </w:t>
      </w:r>
      <w:r>
        <w:rPr>
          <w:lang w:bidi="fa-IR"/>
        </w:rPr>
        <w:t>Axial coding</w:t>
      </w:r>
    </w:p>
  </w:footnote>
  <w:footnote w:id="3">
    <w:p w:rsidR="004410D2" w:rsidRDefault="004410D2">
      <w:pPr>
        <w:pStyle w:val="FootnoteText"/>
        <w:rPr>
          <w:lang w:bidi="fa-IR"/>
        </w:rPr>
      </w:pPr>
      <w:r>
        <w:rPr>
          <w:rStyle w:val="FootnoteReference"/>
        </w:rPr>
        <w:footnoteRef/>
      </w:r>
      <w:r>
        <w:t xml:space="preserve"> </w:t>
      </w:r>
      <w:r>
        <w:rPr>
          <w:lang w:bidi="fa-IR"/>
        </w:rPr>
        <w:t>Selective coding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0D2" w:rsidRDefault="004410D2" w:rsidP="00D532F9">
    <w:pPr>
      <w:pStyle w:val="Header"/>
      <w:bidi/>
      <w:jc w:val="center"/>
      <w:rPr>
        <w:rFonts w:cs="B Nazanin"/>
        <w:b/>
        <w:bCs/>
        <w:sz w:val="24"/>
        <w:szCs w:val="26"/>
        <w:lang w:bidi="fa-IR"/>
      </w:rPr>
    </w:pPr>
  </w:p>
  <w:p w:rsidR="004410D2" w:rsidRPr="00D532F9" w:rsidRDefault="004410D2" w:rsidP="001207C2">
    <w:pPr>
      <w:pStyle w:val="Header"/>
      <w:bidi/>
      <w:rPr>
        <w:rFonts w:cs="B Nazanin"/>
        <w:b/>
        <w:bCs/>
        <w:sz w:val="24"/>
        <w:szCs w:val="26"/>
        <w:lang w:bidi="fa-I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E0EDB"/>
    <w:rsid w:val="00005FD1"/>
    <w:rsid w:val="00033AD0"/>
    <w:rsid w:val="00051495"/>
    <w:rsid w:val="00071847"/>
    <w:rsid w:val="00073853"/>
    <w:rsid w:val="000A3520"/>
    <w:rsid w:val="000B0D0D"/>
    <w:rsid w:val="000E6040"/>
    <w:rsid w:val="000F76F2"/>
    <w:rsid w:val="00106827"/>
    <w:rsid w:val="001207C2"/>
    <w:rsid w:val="00146CB6"/>
    <w:rsid w:val="001A4674"/>
    <w:rsid w:val="001A5E6A"/>
    <w:rsid w:val="001E5111"/>
    <w:rsid w:val="00202F32"/>
    <w:rsid w:val="00225B3B"/>
    <w:rsid w:val="0023108E"/>
    <w:rsid w:val="002408BC"/>
    <w:rsid w:val="002C331C"/>
    <w:rsid w:val="002D39FF"/>
    <w:rsid w:val="003011F3"/>
    <w:rsid w:val="00323769"/>
    <w:rsid w:val="00345CC6"/>
    <w:rsid w:val="00351053"/>
    <w:rsid w:val="00375302"/>
    <w:rsid w:val="00377207"/>
    <w:rsid w:val="003D32D3"/>
    <w:rsid w:val="003F022D"/>
    <w:rsid w:val="004177F6"/>
    <w:rsid w:val="00435CFC"/>
    <w:rsid w:val="00437DA3"/>
    <w:rsid w:val="004410D2"/>
    <w:rsid w:val="00474E00"/>
    <w:rsid w:val="004C42FC"/>
    <w:rsid w:val="00520641"/>
    <w:rsid w:val="0052371E"/>
    <w:rsid w:val="00556F61"/>
    <w:rsid w:val="005732E3"/>
    <w:rsid w:val="00580BCB"/>
    <w:rsid w:val="005A3CD5"/>
    <w:rsid w:val="005B3755"/>
    <w:rsid w:val="005D2303"/>
    <w:rsid w:val="00620AE7"/>
    <w:rsid w:val="00636DFA"/>
    <w:rsid w:val="006451E3"/>
    <w:rsid w:val="00695A51"/>
    <w:rsid w:val="006B13A8"/>
    <w:rsid w:val="006E0213"/>
    <w:rsid w:val="00725043"/>
    <w:rsid w:val="00744D5A"/>
    <w:rsid w:val="00772662"/>
    <w:rsid w:val="007C314D"/>
    <w:rsid w:val="007C55B5"/>
    <w:rsid w:val="007C66A2"/>
    <w:rsid w:val="00831935"/>
    <w:rsid w:val="00866D88"/>
    <w:rsid w:val="00881E36"/>
    <w:rsid w:val="008D4F39"/>
    <w:rsid w:val="008E1552"/>
    <w:rsid w:val="008F0F6E"/>
    <w:rsid w:val="008F6C0B"/>
    <w:rsid w:val="009047C4"/>
    <w:rsid w:val="00911F09"/>
    <w:rsid w:val="009151D5"/>
    <w:rsid w:val="00915D61"/>
    <w:rsid w:val="00923D95"/>
    <w:rsid w:val="00931AE8"/>
    <w:rsid w:val="009949A2"/>
    <w:rsid w:val="009A4952"/>
    <w:rsid w:val="009A7271"/>
    <w:rsid w:val="009B565A"/>
    <w:rsid w:val="00A2417D"/>
    <w:rsid w:val="00A25903"/>
    <w:rsid w:val="00A52B22"/>
    <w:rsid w:val="00A53AE2"/>
    <w:rsid w:val="00A75857"/>
    <w:rsid w:val="00A932DF"/>
    <w:rsid w:val="00AA223A"/>
    <w:rsid w:val="00AB2F93"/>
    <w:rsid w:val="00AC6024"/>
    <w:rsid w:val="00AD0995"/>
    <w:rsid w:val="00AF5E14"/>
    <w:rsid w:val="00B04DAF"/>
    <w:rsid w:val="00B3347D"/>
    <w:rsid w:val="00B3525C"/>
    <w:rsid w:val="00B56A04"/>
    <w:rsid w:val="00B8567D"/>
    <w:rsid w:val="00BE1849"/>
    <w:rsid w:val="00C04AD9"/>
    <w:rsid w:val="00C06A44"/>
    <w:rsid w:val="00C32D6B"/>
    <w:rsid w:val="00C53676"/>
    <w:rsid w:val="00C64B6E"/>
    <w:rsid w:val="00C7128D"/>
    <w:rsid w:val="00C85A0F"/>
    <w:rsid w:val="00CD4421"/>
    <w:rsid w:val="00CD5DE5"/>
    <w:rsid w:val="00CE1856"/>
    <w:rsid w:val="00CF7AA5"/>
    <w:rsid w:val="00D3347B"/>
    <w:rsid w:val="00D35308"/>
    <w:rsid w:val="00D459CE"/>
    <w:rsid w:val="00D532F9"/>
    <w:rsid w:val="00D56151"/>
    <w:rsid w:val="00D749F4"/>
    <w:rsid w:val="00DE0EDB"/>
    <w:rsid w:val="00DE6F61"/>
    <w:rsid w:val="00E36C23"/>
    <w:rsid w:val="00E52E5F"/>
    <w:rsid w:val="00E57070"/>
    <w:rsid w:val="00EA459C"/>
    <w:rsid w:val="00F04880"/>
    <w:rsid w:val="00F133D5"/>
    <w:rsid w:val="00F45BE1"/>
    <w:rsid w:val="00F6268E"/>
    <w:rsid w:val="00F666D2"/>
    <w:rsid w:val="00F977D5"/>
    <w:rsid w:val="00FC6E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_x0000_s1032"/>
        <o:r id="V:Rule2" type="connector" idref="#_x0000_s1033"/>
      </o:rules>
    </o:shapelayout>
  </w:shapeDefaults>
  <w:decimalSymbol w:val="."/>
  <w:listSeparator w:val=","/>
  <w15:docId w15:val="{C702F61C-6639-4F6D-AE6B-7E362801B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F93"/>
    <w:pPr>
      <w:spacing w:after="0" w:line="240" w:lineRule="auto"/>
    </w:pPr>
    <w:rPr>
      <w:rFonts w:ascii="Times New Roman" w:eastAsia="Times New Roman" w:hAnsi="Times New Roman" w:cs="Lotu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77207"/>
    <w:pPr>
      <w:tabs>
        <w:tab w:val="center" w:pos="4680"/>
        <w:tab w:val="right" w:pos="9360"/>
      </w:tabs>
    </w:pPr>
  </w:style>
  <w:style w:type="character" w:customStyle="1" w:styleId="HeaderChar">
    <w:name w:val="Header Char"/>
    <w:basedOn w:val="DefaultParagraphFont"/>
    <w:link w:val="Header"/>
    <w:uiPriority w:val="99"/>
    <w:semiHidden/>
    <w:rsid w:val="00377207"/>
    <w:rPr>
      <w:rFonts w:ascii="Times New Roman" w:eastAsia="Times New Roman" w:hAnsi="Times New Roman" w:cs="Lotus"/>
      <w:sz w:val="26"/>
      <w:szCs w:val="28"/>
    </w:rPr>
  </w:style>
  <w:style w:type="paragraph" w:styleId="Footer">
    <w:name w:val="footer"/>
    <w:basedOn w:val="Normal"/>
    <w:link w:val="FooterChar"/>
    <w:uiPriority w:val="99"/>
    <w:unhideWhenUsed/>
    <w:rsid w:val="00377207"/>
    <w:pPr>
      <w:tabs>
        <w:tab w:val="center" w:pos="4680"/>
        <w:tab w:val="right" w:pos="9360"/>
      </w:tabs>
    </w:pPr>
  </w:style>
  <w:style w:type="character" w:customStyle="1" w:styleId="FooterChar">
    <w:name w:val="Footer Char"/>
    <w:basedOn w:val="DefaultParagraphFont"/>
    <w:link w:val="Footer"/>
    <w:uiPriority w:val="99"/>
    <w:rsid w:val="00377207"/>
    <w:rPr>
      <w:rFonts w:ascii="Times New Roman" w:eastAsia="Times New Roman" w:hAnsi="Times New Roman" w:cs="Lotus"/>
      <w:sz w:val="26"/>
      <w:szCs w:val="28"/>
    </w:rPr>
  </w:style>
  <w:style w:type="paragraph" w:styleId="FootnoteText">
    <w:name w:val="footnote text"/>
    <w:basedOn w:val="Normal"/>
    <w:link w:val="FootnoteTextChar"/>
    <w:uiPriority w:val="99"/>
    <w:semiHidden/>
    <w:unhideWhenUsed/>
    <w:rsid w:val="009A4952"/>
    <w:rPr>
      <w:sz w:val="20"/>
      <w:szCs w:val="20"/>
    </w:rPr>
  </w:style>
  <w:style w:type="character" w:customStyle="1" w:styleId="FootnoteTextChar">
    <w:name w:val="Footnote Text Char"/>
    <w:basedOn w:val="DefaultParagraphFont"/>
    <w:link w:val="FootnoteText"/>
    <w:uiPriority w:val="99"/>
    <w:semiHidden/>
    <w:rsid w:val="009A4952"/>
    <w:rPr>
      <w:rFonts w:ascii="Times New Roman" w:eastAsia="Times New Roman" w:hAnsi="Times New Roman" w:cs="Lotus"/>
      <w:sz w:val="20"/>
      <w:szCs w:val="20"/>
    </w:rPr>
  </w:style>
  <w:style w:type="character" w:styleId="FootnoteReference">
    <w:name w:val="footnote reference"/>
    <w:basedOn w:val="DefaultParagraphFont"/>
    <w:uiPriority w:val="99"/>
    <w:semiHidden/>
    <w:unhideWhenUsed/>
    <w:rsid w:val="009A4952"/>
    <w:rPr>
      <w:vertAlign w:val="superscript"/>
    </w:rPr>
  </w:style>
  <w:style w:type="table" w:styleId="TableGrid">
    <w:name w:val="Table Grid"/>
    <w:basedOn w:val="TableNormal"/>
    <w:uiPriority w:val="59"/>
    <w:rsid w:val="005A3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2408BC"/>
    <w:rPr>
      <w:color w:val="0000FF"/>
      <w:u w:val="single"/>
    </w:rPr>
  </w:style>
  <w:style w:type="character" w:styleId="CommentReference">
    <w:name w:val="annotation reference"/>
    <w:basedOn w:val="DefaultParagraphFont"/>
    <w:uiPriority w:val="99"/>
    <w:semiHidden/>
    <w:unhideWhenUsed/>
    <w:rsid w:val="00437DA3"/>
    <w:rPr>
      <w:sz w:val="16"/>
      <w:szCs w:val="16"/>
    </w:rPr>
  </w:style>
  <w:style w:type="table" w:styleId="TableClassic1">
    <w:name w:val="Table Classic 1"/>
    <w:basedOn w:val="TableNormal"/>
    <w:uiPriority w:val="99"/>
    <w:unhideWhenUsed/>
    <w:rsid w:val="000E6040"/>
    <w:pPr>
      <w:spacing w:after="0" w:line="24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unhideWhenUsed/>
    <w:rsid w:val="00EA459C"/>
    <w:rPr>
      <w:rFonts w:ascii="Tahoma" w:hAnsi="Tahoma" w:cs="Tahoma"/>
      <w:sz w:val="16"/>
      <w:szCs w:val="16"/>
    </w:rPr>
  </w:style>
  <w:style w:type="character" w:customStyle="1" w:styleId="BalloonTextChar">
    <w:name w:val="Balloon Text Char"/>
    <w:basedOn w:val="DefaultParagraphFont"/>
    <w:link w:val="BalloonText"/>
    <w:uiPriority w:val="99"/>
    <w:semiHidden/>
    <w:rsid w:val="00EA459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suu.edu/academics/provost/peer-review.html" TargetMode="External"/><Relationship Id="rId5" Type="http://schemas.openxmlformats.org/officeDocument/2006/relationships/footnotes" Target="footnotes.xml"/><Relationship Id="rId10" Type="http://schemas.openxmlformats.org/officeDocument/2006/relationships/package" Target="embeddings/Microsoft_Word_Document1.docx"/><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93C23DF-7F50-4BE7-94A8-E02C4CF11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22</Pages>
  <Words>7185</Words>
  <Characters>40961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48050</CharactersWithSpaces>
  <SharedDoc>false</SharedDoc>
  <HLinks>
    <vt:vector size="42" baseType="variant">
      <vt:variant>
        <vt:i4>18</vt:i4>
      </vt:variant>
      <vt:variant>
        <vt:i4>21</vt:i4>
      </vt:variant>
      <vt:variant>
        <vt:i4>0</vt:i4>
      </vt:variant>
      <vt:variant>
        <vt:i4>5</vt:i4>
      </vt:variant>
      <vt:variant>
        <vt:lpwstr>http://www.suu.edu/academics/provost/peer-review.html</vt:lpwstr>
      </vt:variant>
      <vt:variant>
        <vt:lpwstr/>
      </vt:variant>
      <vt:variant>
        <vt:i4>3735627</vt:i4>
      </vt:variant>
      <vt:variant>
        <vt:i4>15</vt:i4>
      </vt:variant>
      <vt:variant>
        <vt:i4>0</vt:i4>
      </vt:variant>
      <vt:variant>
        <vt:i4>5</vt:i4>
      </vt:variant>
      <vt:variant>
        <vt:lpwstr>mailto:Sadigh.h@gmail.com</vt:lpwstr>
      </vt:variant>
      <vt:variant>
        <vt:lpwstr/>
      </vt:variant>
      <vt:variant>
        <vt:i4>3735627</vt:i4>
      </vt:variant>
      <vt:variant>
        <vt:i4>12</vt:i4>
      </vt:variant>
      <vt:variant>
        <vt:i4>0</vt:i4>
      </vt:variant>
      <vt:variant>
        <vt:i4>5</vt:i4>
      </vt:variant>
      <vt:variant>
        <vt:lpwstr>mailto:Sadigh.h@gmail.com</vt:lpwstr>
      </vt:variant>
      <vt:variant>
        <vt:lpwstr/>
      </vt:variant>
      <vt:variant>
        <vt:i4>7078005</vt:i4>
      </vt:variant>
      <vt:variant>
        <vt:i4>9</vt:i4>
      </vt:variant>
      <vt:variant>
        <vt:i4>0</vt:i4>
      </vt:variant>
      <vt:variant>
        <vt:i4>5</vt:i4>
      </vt:variant>
      <vt:variant>
        <vt:lpwstr>mailto:M_ferasatkhah@yahoo.com</vt:lpwstr>
      </vt:variant>
      <vt:variant>
        <vt:lpwstr/>
      </vt:variant>
      <vt:variant>
        <vt:i4>5373993</vt:i4>
      </vt:variant>
      <vt:variant>
        <vt:i4>6</vt:i4>
      </vt:variant>
      <vt:variant>
        <vt:i4>0</vt:i4>
      </vt:variant>
      <vt:variant>
        <vt:i4>5</vt:i4>
      </vt:variant>
      <vt:variant>
        <vt:lpwstr>mailto:Pezeshki.gh@gmail.com</vt:lpwstr>
      </vt:variant>
      <vt:variant>
        <vt:lpwstr/>
      </vt:variant>
      <vt:variant>
        <vt:i4>3735627</vt:i4>
      </vt:variant>
      <vt:variant>
        <vt:i4>3</vt:i4>
      </vt:variant>
      <vt:variant>
        <vt:i4>0</vt:i4>
      </vt:variant>
      <vt:variant>
        <vt:i4>5</vt:i4>
      </vt:variant>
      <vt:variant>
        <vt:lpwstr>mailto:Sadigh.h@gmail.com</vt:lpwstr>
      </vt:variant>
      <vt:variant>
        <vt:lpwstr/>
      </vt:variant>
      <vt:variant>
        <vt:i4>131116</vt:i4>
      </vt:variant>
      <vt:variant>
        <vt:i4>0</vt:i4>
      </vt:variant>
      <vt:variant>
        <vt:i4>0</vt:i4>
      </vt:variant>
      <vt:variant>
        <vt:i4>5</vt:i4>
      </vt:variant>
      <vt:variant>
        <vt:lpwstr>mailto:nedalizadeh@yahoo.com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Alizadeh</dc:creator>
  <cp:keywords/>
  <dc:description/>
  <cp:lastModifiedBy>lenovo</cp:lastModifiedBy>
  <cp:revision>14</cp:revision>
  <dcterms:created xsi:type="dcterms:W3CDTF">2013-01-20T05:29:00Z</dcterms:created>
  <dcterms:modified xsi:type="dcterms:W3CDTF">2016-07-04T10:26:00Z</dcterms:modified>
</cp:coreProperties>
</file>